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2C7A96" w14:textId="77777777" w:rsidR="007623AB" w:rsidRDefault="007623AB" w:rsidP="007623AB">
      <w:pPr>
        <w:rPr>
          <w:lang w:eastAsia="en-US"/>
        </w:rPr>
      </w:pPr>
    </w:p>
    <w:p w14:paraId="0D67AD01" w14:textId="77777777" w:rsidR="007C4478" w:rsidRDefault="007C4478" w:rsidP="007623AB">
      <w:pPr>
        <w:rPr>
          <w:lang w:eastAsia="en-US"/>
        </w:rPr>
      </w:pPr>
    </w:p>
    <w:p w14:paraId="5D64B10A" w14:textId="77777777" w:rsidR="007C4478" w:rsidRDefault="007C4478" w:rsidP="007623AB">
      <w:pPr>
        <w:rPr>
          <w:lang w:eastAsia="en-US"/>
        </w:rPr>
      </w:pPr>
    </w:p>
    <w:p w14:paraId="7AE8B6E1" w14:textId="77777777" w:rsidR="00831C21" w:rsidRDefault="00831C21" w:rsidP="007623AB">
      <w:pPr>
        <w:rPr>
          <w:lang w:eastAsia="en-US"/>
        </w:rPr>
      </w:pPr>
    </w:p>
    <w:p w14:paraId="4CBCC54E" w14:textId="77777777" w:rsidR="007623AB" w:rsidRDefault="007623AB" w:rsidP="007623AB">
      <w:pPr>
        <w:rPr>
          <w:lang w:eastAsia="en-US"/>
        </w:rPr>
      </w:pPr>
    </w:p>
    <w:p w14:paraId="00EA2D03" w14:textId="77777777" w:rsidR="007623AB" w:rsidRPr="007623AB" w:rsidRDefault="007623AB" w:rsidP="007623AB">
      <w:pPr>
        <w:rPr>
          <w:lang w:eastAsia="en-US"/>
        </w:rPr>
      </w:pPr>
    </w:p>
    <w:p w14:paraId="32CD803E" w14:textId="77777777" w:rsidR="00255B21" w:rsidRPr="00EC50B6" w:rsidRDefault="007623AB" w:rsidP="007623AB">
      <w:pPr>
        <w:pStyle w:val="Tittel"/>
        <w:rPr>
          <w:rFonts w:eastAsiaTheme="minorHAnsi"/>
          <w:color w:val="FF0000"/>
          <w:sz w:val="56"/>
          <w:szCs w:val="56"/>
          <w:lang w:eastAsia="en-US"/>
        </w:rPr>
      </w:pPr>
      <w:r w:rsidRPr="00EC50B6">
        <w:rPr>
          <w:rFonts w:eastAsiaTheme="minorHAnsi"/>
          <w:color w:val="FF0000"/>
          <w:sz w:val="56"/>
          <w:szCs w:val="56"/>
          <w:lang w:eastAsia="en-US"/>
        </w:rPr>
        <w:t>Årsrapport for miljøsertifiseringen</w:t>
      </w:r>
      <w:r w:rsidR="00255B21" w:rsidRPr="00EC50B6">
        <w:rPr>
          <w:rFonts w:eastAsiaTheme="minorHAnsi"/>
          <w:color w:val="FF0000"/>
          <w:sz w:val="56"/>
          <w:szCs w:val="56"/>
          <w:lang w:eastAsia="en-US"/>
        </w:rPr>
        <w:t xml:space="preserve"> </w:t>
      </w:r>
    </w:p>
    <w:p w14:paraId="10BD8E30" w14:textId="77777777" w:rsidR="00255B21" w:rsidRPr="00EC50B6" w:rsidRDefault="00255B21" w:rsidP="007623AB">
      <w:pPr>
        <w:pStyle w:val="Tittel"/>
        <w:rPr>
          <w:rFonts w:eastAsiaTheme="minorHAnsi"/>
          <w:color w:val="FF0000"/>
          <w:sz w:val="56"/>
          <w:szCs w:val="56"/>
          <w:lang w:eastAsia="en-US"/>
        </w:rPr>
      </w:pPr>
    </w:p>
    <w:p w14:paraId="5304873D" w14:textId="584E34F7" w:rsidR="007623AB" w:rsidRPr="00EC50B6" w:rsidRDefault="00255B21" w:rsidP="007623AB">
      <w:pPr>
        <w:pStyle w:val="Tittel"/>
        <w:rPr>
          <w:rFonts w:eastAsiaTheme="minorHAnsi"/>
          <w:color w:val="FF0000"/>
          <w:sz w:val="56"/>
          <w:szCs w:val="56"/>
          <w:lang w:eastAsia="en-US"/>
        </w:rPr>
      </w:pPr>
      <w:r w:rsidRPr="00EC50B6">
        <w:rPr>
          <w:rFonts w:eastAsiaTheme="minorHAnsi"/>
          <w:color w:val="FF0000"/>
          <w:sz w:val="56"/>
          <w:szCs w:val="56"/>
          <w:lang w:eastAsia="en-US"/>
        </w:rPr>
        <w:t>201</w:t>
      </w:r>
      <w:r w:rsidR="00295EAE">
        <w:rPr>
          <w:rFonts w:eastAsiaTheme="minorHAnsi"/>
          <w:color w:val="FF0000"/>
          <w:sz w:val="56"/>
          <w:szCs w:val="56"/>
          <w:lang w:eastAsia="en-US"/>
        </w:rPr>
        <w:t>8</w:t>
      </w:r>
    </w:p>
    <w:p w14:paraId="6FC50F67" w14:textId="77777777" w:rsidR="007623AB" w:rsidRDefault="007623AB" w:rsidP="00255B21">
      <w:pPr>
        <w:ind w:firstLine="0"/>
        <w:rPr>
          <w:rFonts w:eastAsiaTheme="minorHAnsi"/>
          <w:lang w:eastAsia="en-US"/>
        </w:rPr>
      </w:pPr>
    </w:p>
    <w:p w14:paraId="75ECDBA6" w14:textId="77777777" w:rsidR="00CA4B12" w:rsidRDefault="00CA4B12" w:rsidP="00255B21">
      <w:pPr>
        <w:ind w:firstLine="0"/>
        <w:rPr>
          <w:rFonts w:eastAsiaTheme="minorHAnsi"/>
          <w:lang w:eastAsia="en-US"/>
        </w:rPr>
      </w:pPr>
    </w:p>
    <w:p w14:paraId="1AB36B9D" w14:textId="77777777" w:rsidR="00CA4B12" w:rsidRDefault="00CA4B12" w:rsidP="00255B21">
      <w:pPr>
        <w:ind w:firstLine="0"/>
        <w:rPr>
          <w:rFonts w:eastAsiaTheme="minorHAnsi"/>
          <w:lang w:eastAsia="en-US"/>
        </w:rPr>
      </w:pPr>
    </w:p>
    <w:p w14:paraId="703426B2" w14:textId="77777777" w:rsidR="00CA4B12" w:rsidRDefault="00CA4B12" w:rsidP="00255B21">
      <w:pPr>
        <w:ind w:firstLine="0"/>
        <w:rPr>
          <w:rFonts w:eastAsiaTheme="minorHAnsi"/>
          <w:lang w:eastAsia="en-US"/>
        </w:rPr>
      </w:pPr>
    </w:p>
    <w:p w14:paraId="1BBD7181" w14:textId="77777777" w:rsidR="00CA4B12" w:rsidRDefault="00CA4B12" w:rsidP="00255B21">
      <w:pPr>
        <w:ind w:firstLine="0"/>
        <w:rPr>
          <w:rFonts w:eastAsiaTheme="minorHAnsi"/>
          <w:lang w:eastAsia="en-US"/>
        </w:rPr>
      </w:pPr>
    </w:p>
    <w:p w14:paraId="4DB818A3" w14:textId="77777777" w:rsidR="00CA4B12" w:rsidRDefault="00CA4B12" w:rsidP="00255B21">
      <w:pPr>
        <w:ind w:firstLine="0"/>
        <w:rPr>
          <w:rFonts w:eastAsiaTheme="minorHAnsi"/>
          <w:lang w:eastAsia="en-US"/>
        </w:rPr>
      </w:pPr>
    </w:p>
    <w:p w14:paraId="5621BC5F" w14:textId="2CB046F6" w:rsidR="007A6ED3" w:rsidRDefault="00502B7F" w:rsidP="00FA515E">
      <w:pPr>
        <w:pStyle w:val="Undertittel"/>
        <w:jc w:val="center"/>
        <w:rPr>
          <w:color w:val="FF0000"/>
          <w:sz w:val="44"/>
          <w:szCs w:val="44"/>
        </w:rPr>
      </w:pPr>
      <w:r>
        <w:rPr>
          <w:noProof/>
        </w:rPr>
        <w:drawing>
          <wp:inline distT="0" distB="0" distL="0" distR="0" wp14:anchorId="5D94FB49" wp14:editId="1ADCDD42">
            <wp:extent cx="2828925" cy="1927948"/>
            <wp:effectExtent l="0" t="0" r="0" b="0"/>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31189" cy="1929491"/>
                    </a:xfrm>
                    <a:prstGeom prst="rect">
                      <a:avLst/>
                    </a:prstGeom>
                    <a:noFill/>
                    <a:ln>
                      <a:noFill/>
                    </a:ln>
                  </pic:spPr>
                </pic:pic>
              </a:graphicData>
            </a:graphic>
          </wp:inline>
        </w:drawing>
      </w:r>
    </w:p>
    <w:p w14:paraId="019F0EA8" w14:textId="4E01FADA" w:rsidR="00870C65" w:rsidRDefault="00870C65" w:rsidP="00870C65"/>
    <w:p w14:paraId="3D016366" w14:textId="794F1C10" w:rsidR="00870C65" w:rsidRDefault="00870C65" w:rsidP="00870C65"/>
    <w:p w14:paraId="6AF4941C" w14:textId="43E2F194" w:rsidR="00870C65" w:rsidRDefault="00870C65" w:rsidP="00870C65"/>
    <w:p w14:paraId="745A9AE5" w14:textId="52F5451E" w:rsidR="00870C65" w:rsidRDefault="00870C65" w:rsidP="00870C65"/>
    <w:p w14:paraId="2669688A" w14:textId="34DC4B67" w:rsidR="00870C65" w:rsidRDefault="00870C65" w:rsidP="00870C65"/>
    <w:p w14:paraId="02457D06" w14:textId="77777777" w:rsidR="00870C65" w:rsidRPr="00870C65" w:rsidRDefault="00870C65" w:rsidP="00870C65"/>
    <w:p w14:paraId="67446738" w14:textId="77777777" w:rsidR="007623AB" w:rsidRPr="001B18F9" w:rsidRDefault="007A6ED3" w:rsidP="00FA515E">
      <w:pPr>
        <w:pStyle w:val="Undertittel"/>
        <w:jc w:val="center"/>
        <w:rPr>
          <w:color w:val="FF0000"/>
          <w:sz w:val="36"/>
          <w:szCs w:val="36"/>
        </w:rPr>
      </w:pPr>
      <w:r w:rsidRPr="001B18F9">
        <w:rPr>
          <w:color w:val="FF0000"/>
          <w:sz w:val="36"/>
          <w:szCs w:val="36"/>
        </w:rPr>
        <w:t xml:space="preserve">Norsk </w:t>
      </w:r>
      <w:r w:rsidR="007623AB" w:rsidRPr="001B18F9">
        <w:rPr>
          <w:color w:val="FF0000"/>
          <w:sz w:val="36"/>
          <w:szCs w:val="36"/>
        </w:rPr>
        <w:t>PEFC</w:t>
      </w:r>
      <w:r w:rsidR="00853C17" w:rsidRPr="001B18F9">
        <w:rPr>
          <w:color w:val="FF0000"/>
          <w:sz w:val="36"/>
          <w:szCs w:val="36"/>
        </w:rPr>
        <w:t xml:space="preserve"> </w:t>
      </w:r>
      <w:r w:rsidRPr="001B18F9">
        <w:rPr>
          <w:color w:val="FF0000"/>
          <w:sz w:val="36"/>
          <w:szCs w:val="36"/>
        </w:rPr>
        <w:t>s</w:t>
      </w:r>
      <w:r w:rsidR="00853C17" w:rsidRPr="001B18F9">
        <w:rPr>
          <w:color w:val="FF0000"/>
          <w:sz w:val="36"/>
          <w:szCs w:val="36"/>
        </w:rPr>
        <w:t>kogsertifiseringssystem</w:t>
      </w:r>
      <w:r w:rsidR="00181F68" w:rsidRPr="001B18F9">
        <w:rPr>
          <w:color w:val="FF0000"/>
          <w:sz w:val="36"/>
          <w:szCs w:val="36"/>
        </w:rPr>
        <w:t xml:space="preserve"> </w:t>
      </w:r>
      <w:r w:rsidR="007623AB" w:rsidRPr="001B18F9">
        <w:rPr>
          <w:sz w:val="36"/>
          <w:szCs w:val="36"/>
        </w:rPr>
        <w:br w:type="page"/>
      </w:r>
    </w:p>
    <w:sdt>
      <w:sdtPr>
        <w:rPr>
          <w:rFonts w:asciiTheme="minorHAnsi" w:eastAsiaTheme="minorEastAsia" w:hAnsiTheme="minorHAnsi" w:cstheme="minorBidi"/>
          <w:b w:val="0"/>
          <w:bCs w:val="0"/>
          <w:color w:val="auto"/>
          <w:sz w:val="22"/>
          <w:szCs w:val="22"/>
          <w:lang w:bidi="ar-SA"/>
        </w:rPr>
        <w:id w:val="579879853"/>
        <w:docPartObj>
          <w:docPartGallery w:val="Table of Contents"/>
          <w:docPartUnique/>
        </w:docPartObj>
      </w:sdtPr>
      <w:sdtEndPr/>
      <w:sdtContent>
        <w:p w14:paraId="4638BFF6" w14:textId="77777777" w:rsidR="001D6EAC" w:rsidRDefault="001D6EAC">
          <w:pPr>
            <w:pStyle w:val="Overskriftforinnholdsfortegnelse"/>
          </w:pPr>
          <w:r>
            <w:t>Innhold</w:t>
          </w:r>
        </w:p>
        <w:p w14:paraId="4E0BA81A" w14:textId="34513253" w:rsidR="004D220D" w:rsidRDefault="001D6EAC">
          <w:pPr>
            <w:pStyle w:val="INNH1"/>
            <w:tabs>
              <w:tab w:val="right" w:leader="dot" w:pos="9069"/>
            </w:tabs>
            <w:rPr>
              <w:noProof/>
            </w:rPr>
          </w:pPr>
          <w:r>
            <w:fldChar w:fldCharType="begin"/>
          </w:r>
          <w:r>
            <w:instrText xml:space="preserve"> TOC \o "1-3" \h \z \u </w:instrText>
          </w:r>
          <w:r>
            <w:fldChar w:fldCharType="separate"/>
          </w:r>
          <w:hyperlink w:anchor="_Toc2263993" w:history="1">
            <w:r w:rsidR="004D220D" w:rsidRPr="00D90200">
              <w:rPr>
                <w:rStyle w:val="Hyperkobling"/>
                <w:rFonts w:eastAsiaTheme="minorHAnsi"/>
                <w:noProof/>
                <w:lang w:eastAsia="en-US"/>
              </w:rPr>
              <w:t>Innledning</w:t>
            </w:r>
            <w:r w:rsidR="004D220D">
              <w:rPr>
                <w:noProof/>
                <w:webHidden/>
              </w:rPr>
              <w:tab/>
            </w:r>
            <w:r w:rsidR="004D220D">
              <w:rPr>
                <w:noProof/>
                <w:webHidden/>
              </w:rPr>
              <w:fldChar w:fldCharType="begin"/>
            </w:r>
            <w:r w:rsidR="004D220D">
              <w:rPr>
                <w:noProof/>
                <w:webHidden/>
              </w:rPr>
              <w:instrText xml:space="preserve"> PAGEREF _Toc2263993 \h </w:instrText>
            </w:r>
            <w:r w:rsidR="004D220D">
              <w:rPr>
                <w:noProof/>
                <w:webHidden/>
              </w:rPr>
            </w:r>
            <w:r w:rsidR="004D220D">
              <w:rPr>
                <w:noProof/>
                <w:webHidden/>
              </w:rPr>
              <w:fldChar w:fldCharType="separate"/>
            </w:r>
            <w:r w:rsidR="00D82DB9">
              <w:rPr>
                <w:noProof/>
                <w:webHidden/>
              </w:rPr>
              <w:t>2</w:t>
            </w:r>
            <w:r w:rsidR="004D220D">
              <w:rPr>
                <w:noProof/>
                <w:webHidden/>
              </w:rPr>
              <w:fldChar w:fldCharType="end"/>
            </w:r>
          </w:hyperlink>
        </w:p>
        <w:p w14:paraId="303CCD0E" w14:textId="0A3782B1" w:rsidR="004D220D" w:rsidRDefault="001C780A">
          <w:pPr>
            <w:pStyle w:val="INNH1"/>
            <w:tabs>
              <w:tab w:val="right" w:leader="dot" w:pos="9069"/>
            </w:tabs>
            <w:rPr>
              <w:noProof/>
            </w:rPr>
          </w:pPr>
          <w:hyperlink w:anchor="_Toc2263994" w:history="1">
            <w:r w:rsidR="004D220D" w:rsidRPr="00D90200">
              <w:rPr>
                <w:rStyle w:val="Hyperkobling"/>
                <w:rFonts w:eastAsiaTheme="minorHAnsi"/>
                <w:noProof/>
                <w:lang w:eastAsia="en-US"/>
              </w:rPr>
              <w:t>Miljøpolitikk</w:t>
            </w:r>
            <w:r w:rsidR="004D220D">
              <w:rPr>
                <w:noProof/>
                <w:webHidden/>
              </w:rPr>
              <w:tab/>
            </w:r>
            <w:r w:rsidR="004D220D">
              <w:rPr>
                <w:noProof/>
                <w:webHidden/>
              </w:rPr>
              <w:fldChar w:fldCharType="begin"/>
            </w:r>
            <w:r w:rsidR="004D220D">
              <w:rPr>
                <w:noProof/>
                <w:webHidden/>
              </w:rPr>
              <w:instrText xml:space="preserve"> PAGEREF _Toc2263994 \h </w:instrText>
            </w:r>
            <w:r w:rsidR="004D220D">
              <w:rPr>
                <w:noProof/>
                <w:webHidden/>
              </w:rPr>
            </w:r>
            <w:r w:rsidR="004D220D">
              <w:rPr>
                <w:noProof/>
                <w:webHidden/>
              </w:rPr>
              <w:fldChar w:fldCharType="separate"/>
            </w:r>
            <w:r w:rsidR="00D82DB9">
              <w:rPr>
                <w:noProof/>
                <w:webHidden/>
              </w:rPr>
              <w:t>2</w:t>
            </w:r>
            <w:r w:rsidR="004D220D">
              <w:rPr>
                <w:noProof/>
                <w:webHidden/>
              </w:rPr>
              <w:fldChar w:fldCharType="end"/>
            </w:r>
          </w:hyperlink>
        </w:p>
        <w:p w14:paraId="2793633C" w14:textId="4AA2FD20" w:rsidR="004D220D" w:rsidRDefault="001C780A">
          <w:pPr>
            <w:pStyle w:val="INNH1"/>
            <w:tabs>
              <w:tab w:val="right" w:leader="dot" w:pos="9069"/>
            </w:tabs>
            <w:rPr>
              <w:noProof/>
            </w:rPr>
          </w:pPr>
          <w:hyperlink w:anchor="_Toc2263995" w:history="1">
            <w:r w:rsidR="004D220D" w:rsidRPr="00D90200">
              <w:rPr>
                <w:rStyle w:val="Hyperkobling"/>
                <w:rFonts w:eastAsiaTheme="minorHAnsi"/>
                <w:noProof/>
                <w:lang w:eastAsia="en-US"/>
              </w:rPr>
              <w:t>Miljømål</w:t>
            </w:r>
            <w:r w:rsidR="004D220D">
              <w:rPr>
                <w:noProof/>
                <w:webHidden/>
              </w:rPr>
              <w:tab/>
            </w:r>
            <w:r w:rsidR="004D220D">
              <w:rPr>
                <w:noProof/>
                <w:webHidden/>
              </w:rPr>
              <w:fldChar w:fldCharType="begin"/>
            </w:r>
            <w:r w:rsidR="004D220D">
              <w:rPr>
                <w:noProof/>
                <w:webHidden/>
              </w:rPr>
              <w:instrText xml:space="preserve"> PAGEREF _Toc2263995 \h </w:instrText>
            </w:r>
            <w:r w:rsidR="004D220D">
              <w:rPr>
                <w:noProof/>
                <w:webHidden/>
              </w:rPr>
            </w:r>
            <w:r w:rsidR="004D220D">
              <w:rPr>
                <w:noProof/>
                <w:webHidden/>
              </w:rPr>
              <w:fldChar w:fldCharType="separate"/>
            </w:r>
            <w:r w:rsidR="00D82DB9">
              <w:rPr>
                <w:noProof/>
                <w:webHidden/>
              </w:rPr>
              <w:t>2</w:t>
            </w:r>
            <w:r w:rsidR="004D220D">
              <w:rPr>
                <w:noProof/>
                <w:webHidden/>
              </w:rPr>
              <w:fldChar w:fldCharType="end"/>
            </w:r>
          </w:hyperlink>
        </w:p>
        <w:p w14:paraId="5C52C3C5" w14:textId="439E7C2F" w:rsidR="004D220D" w:rsidRDefault="001C780A">
          <w:pPr>
            <w:pStyle w:val="INNH1"/>
            <w:tabs>
              <w:tab w:val="right" w:leader="dot" w:pos="9069"/>
            </w:tabs>
            <w:rPr>
              <w:noProof/>
            </w:rPr>
          </w:pPr>
          <w:hyperlink w:anchor="_Toc2263996" w:history="1">
            <w:r w:rsidR="004D220D" w:rsidRPr="00D90200">
              <w:rPr>
                <w:rStyle w:val="Hyperkobling"/>
                <w:noProof/>
              </w:rPr>
              <w:t>Eksterne henvendelser</w:t>
            </w:r>
            <w:r w:rsidR="004D220D">
              <w:rPr>
                <w:noProof/>
                <w:webHidden/>
              </w:rPr>
              <w:tab/>
            </w:r>
            <w:r w:rsidR="004D220D">
              <w:rPr>
                <w:noProof/>
                <w:webHidden/>
              </w:rPr>
              <w:fldChar w:fldCharType="begin"/>
            </w:r>
            <w:r w:rsidR="004D220D">
              <w:rPr>
                <w:noProof/>
                <w:webHidden/>
              </w:rPr>
              <w:instrText xml:space="preserve"> PAGEREF _Toc2263996 \h </w:instrText>
            </w:r>
            <w:r w:rsidR="004D220D">
              <w:rPr>
                <w:noProof/>
                <w:webHidden/>
              </w:rPr>
            </w:r>
            <w:r w:rsidR="004D220D">
              <w:rPr>
                <w:noProof/>
                <w:webHidden/>
              </w:rPr>
              <w:fldChar w:fldCharType="separate"/>
            </w:r>
            <w:r w:rsidR="00D82DB9">
              <w:rPr>
                <w:noProof/>
                <w:webHidden/>
              </w:rPr>
              <w:t>3</w:t>
            </w:r>
            <w:r w:rsidR="004D220D">
              <w:rPr>
                <w:noProof/>
                <w:webHidden/>
              </w:rPr>
              <w:fldChar w:fldCharType="end"/>
            </w:r>
          </w:hyperlink>
        </w:p>
        <w:p w14:paraId="6E2D47A3" w14:textId="01263F3A" w:rsidR="004D220D" w:rsidRDefault="001C780A">
          <w:pPr>
            <w:pStyle w:val="INNH1"/>
            <w:tabs>
              <w:tab w:val="right" w:leader="dot" w:pos="9069"/>
            </w:tabs>
            <w:rPr>
              <w:noProof/>
            </w:rPr>
          </w:pPr>
          <w:hyperlink w:anchor="_Toc2263997" w:history="1">
            <w:r w:rsidR="004D220D" w:rsidRPr="00D90200">
              <w:rPr>
                <w:rStyle w:val="Hyperkobling"/>
                <w:noProof/>
              </w:rPr>
              <w:t>Internkontrollsystem og avvik</w:t>
            </w:r>
            <w:r w:rsidR="004D220D">
              <w:rPr>
                <w:noProof/>
                <w:webHidden/>
              </w:rPr>
              <w:tab/>
            </w:r>
            <w:r w:rsidR="004D220D">
              <w:rPr>
                <w:noProof/>
                <w:webHidden/>
              </w:rPr>
              <w:fldChar w:fldCharType="begin"/>
            </w:r>
            <w:r w:rsidR="004D220D">
              <w:rPr>
                <w:noProof/>
                <w:webHidden/>
              </w:rPr>
              <w:instrText xml:space="preserve"> PAGEREF _Toc2263997 \h </w:instrText>
            </w:r>
            <w:r w:rsidR="004D220D">
              <w:rPr>
                <w:noProof/>
                <w:webHidden/>
              </w:rPr>
            </w:r>
            <w:r w:rsidR="004D220D">
              <w:rPr>
                <w:noProof/>
                <w:webHidden/>
              </w:rPr>
              <w:fldChar w:fldCharType="separate"/>
            </w:r>
            <w:r w:rsidR="00D82DB9">
              <w:rPr>
                <w:noProof/>
                <w:webHidden/>
              </w:rPr>
              <w:t>8</w:t>
            </w:r>
            <w:r w:rsidR="004D220D">
              <w:rPr>
                <w:noProof/>
                <w:webHidden/>
              </w:rPr>
              <w:fldChar w:fldCharType="end"/>
            </w:r>
          </w:hyperlink>
        </w:p>
        <w:p w14:paraId="5A2227B5" w14:textId="45A25C81" w:rsidR="004D220D" w:rsidRDefault="001C780A">
          <w:pPr>
            <w:pStyle w:val="INNH1"/>
            <w:tabs>
              <w:tab w:val="right" w:leader="dot" w:pos="9069"/>
            </w:tabs>
            <w:rPr>
              <w:noProof/>
            </w:rPr>
          </w:pPr>
          <w:hyperlink w:anchor="_Toc2263998" w:history="1">
            <w:r w:rsidR="004D220D" w:rsidRPr="00D90200">
              <w:rPr>
                <w:rStyle w:val="Hyperkobling"/>
                <w:rFonts w:eastAsiaTheme="minorHAnsi"/>
                <w:noProof/>
                <w:lang w:eastAsia="en-US"/>
              </w:rPr>
              <w:t>Ekstern revisjon</w:t>
            </w:r>
            <w:r w:rsidR="004D220D">
              <w:rPr>
                <w:noProof/>
                <w:webHidden/>
              </w:rPr>
              <w:tab/>
            </w:r>
            <w:r w:rsidR="004D220D">
              <w:rPr>
                <w:noProof/>
                <w:webHidden/>
              </w:rPr>
              <w:fldChar w:fldCharType="begin"/>
            </w:r>
            <w:r w:rsidR="004D220D">
              <w:rPr>
                <w:noProof/>
                <w:webHidden/>
              </w:rPr>
              <w:instrText xml:space="preserve"> PAGEREF _Toc2263998 \h </w:instrText>
            </w:r>
            <w:r w:rsidR="004D220D">
              <w:rPr>
                <w:noProof/>
                <w:webHidden/>
              </w:rPr>
            </w:r>
            <w:r w:rsidR="004D220D">
              <w:rPr>
                <w:noProof/>
                <w:webHidden/>
              </w:rPr>
              <w:fldChar w:fldCharType="separate"/>
            </w:r>
            <w:r w:rsidR="00D82DB9">
              <w:rPr>
                <w:noProof/>
                <w:webHidden/>
              </w:rPr>
              <w:t>11</w:t>
            </w:r>
            <w:r w:rsidR="004D220D">
              <w:rPr>
                <w:noProof/>
                <w:webHidden/>
              </w:rPr>
              <w:fldChar w:fldCharType="end"/>
            </w:r>
          </w:hyperlink>
        </w:p>
        <w:p w14:paraId="6B5A2F61" w14:textId="6A22B7D2" w:rsidR="004D220D" w:rsidRDefault="001C780A">
          <w:pPr>
            <w:pStyle w:val="INNH1"/>
            <w:tabs>
              <w:tab w:val="right" w:leader="dot" w:pos="9069"/>
            </w:tabs>
            <w:rPr>
              <w:noProof/>
            </w:rPr>
          </w:pPr>
          <w:hyperlink w:anchor="_Toc2263999" w:history="1">
            <w:r w:rsidR="004D220D" w:rsidRPr="00D90200">
              <w:rPr>
                <w:rStyle w:val="Hyperkobling"/>
                <w:rFonts w:eastAsiaTheme="minorHAnsi"/>
                <w:noProof/>
                <w:lang w:eastAsia="en-US"/>
              </w:rPr>
              <w:t>Samsvarsforpliktelser – evaluering av overholdelse oppsummert</w:t>
            </w:r>
            <w:r w:rsidR="004D220D">
              <w:rPr>
                <w:noProof/>
                <w:webHidden/>
              </w:rPr>
              <w:tab/>
            </w:r>
            <w:r w:rsidR="004D220D">
              <w:rPr>
                <w:noProof/>
                <w:webHidden/>
              </w:rPr>
              <w:fldChar w:fldCharType="begin"/>
            </w:r>
            <w:r w:rsidR="004D220D">
              <w:rPr>
                <w:noProof/>
                <w:webHidden/>
              </w:rPr>
              <w:instrText xml:space="preserve"> PAGEREF _Toc2263999 \h </w:instrText>
            </w:r>
            <w:r w:rsidR="004D220D">
              <w:rPr>
                <w:noProof/>
                <w:webHidden/>
              </w:rPr>
            </w:r>
            <w:r w:rsidR="004D220D">
              <w:rPr>
                <w:noProof/>
                <w:webHidden/>
              </w:rPr>
              <w:fldChar w:fldCharType="separate"/>
            </w:r>
            <w:r w:rsidR="00D82DB9">
              <w:rPr>
                <w:noProof/>
                <w:webHidden/>
              </w:rPr>
              <w:t>12</w:t>
            </w:r>
            <w:r w:rsidR="004D220D">
              <w:rPr>
                <w:noProof/>
                <w:webHidden/>
              </w:rPr>
              <w:fldChar w:fldCharType="end"/>
            </w:r>
          </w:hyperlink>
        </w:p>
        <w:p w14:paraId="7DD89A44" w14:textId="12B08EB5" w:rsidR="004D220D" w:rsidRDefault="001C780A">
          <w:pPr>
            <w:pStyle w:val="INNH1"/>
            <w:tabs>
              <w:tab w:val="right" w:leader="dot" w:pos="9069"/>
            </w:tabs>
            <w:rPr>
              <w:noProof/>
            </w:rPr>
          </w:pPr>
          <w:hyperlink w:anchor="_Toc2264000" w:history="1">
            <w:r w:rsidR="004D220D" w:rsidRPr="00D90200">
              <w:rPr>
                <w:rStyle w:val="Hyperkobling"/>
                <w:noProof/>
                <w:lang w:eastAsia="en-US"/>
              </w:rPr>
              <w:t>Opplæring</w:t>
            </w:r>
            <w:r w:rsidR="004D220D">
              <w:rPr>
                <w:noProof/>
                <w:webHidden/>
              </w:rPr>
              <w:tab/>
            </w:r>
            <w:r w:rsidR="004D220D">
              <w:rPr>
                <w:noProof/>
                <w:webHidden/>
              </w:rPr>
              <w:fldChar w:fldCharType="begin"/>
            </w:r>
            <w:r w:rsidR="004D220D">
              <w:rPr>
                <w:noProof/>
                <w:webHidden/>
              </w:rPr>
              <w:instrText xml:space="preserve"> PAGEREF _Toc2264000 \h </w:instrText>
            </w:r>
            <w:r w:rsidR="004D220D">
              <w:rPr>
                <w:noProof/>
                <w:webHidden/>
              </w:rPr>
            </w:r>
            <w:r w:rsidR="004D220D">
              <w:rPr>
                <w:noProof/>
                <w:webHidden/>
              </w:rPr>
              <w:fldChar w:fldCharType="separate"/>
            </w:r>
            <w:r w:rsidR="00D82DB9">
              <w:rPr>
                <w:noProof/>
                <w:webHidden/>
              </w:rPr>
              <w:t>12</w:t>
            </w:r>
            <w:r w:rsidR="004D220D">
              <w:rPr>
                <w:noProof/>
                <w:webHidden/>
              </w:rPr>
              <w:fldChar w:fldCharType="end"/>
            </w:r>
          </w:hyperlink>
        </w:p>
        <w:p w14:paraId="79A3109F" w14:textId="59D0688B" w:rsidR="004D220D" w:rsidRDefault="001C780A">
          <w:pPr>
            <w:pStyle w:val="INNH1"/>
            <w:tabs>
              <w:tab w:val="right" w:leader="dot" w:pos="9069"/>
            </w:tabs>
            <w:rPr>
              <w:noProof/>
            </w:rPr>
          </w:pPr>
          <w:hyperlink w:anchor="_Toc2264001" w:history="1">
            <w:r w:rsidR="004D220D" w:rsidRPr="00D90200">
              <w:rPr>
                <w:rStyle w:val="Hyperkobling"/>
                <w:noProof/>
                <w:lang w:eastAsia="en-US"/>
              </w:rPr>
              <w:t>Utviklingsarbeid</w:t>
            </w:r>
            <w:r w:rsidR="004D220D">
              <w:rPr>
                <w:noProof/>
                <w:webHidden/>
              </w:rPr>
              <w:tab/>
            </w:r>
            <w:r w:rsidR="004D220D">
              <w:rPr>
                <w:noProof/>
                <w:webHidden/>
              </w:rPr>
              <w:fldChar w:fldCharType="begin"/>
            </w:r>
            <w:r w:rsidR="004D220D">
              <w:rPr>
                <w:noProof/>
                <w:webHidden/>
              </w:rPr>
              <w:instrText xml:space="preserve"> PAGEREF _Toc2264001 \h </w:instrText>
            </w:r>
            <w:r w:rsidR="004D220D">
              <w:rPr>
                <w:noProof/>
                <w:webHidden/>
              </w:rPr>
            </w:r>
            <w:r w:rsidR="004D220D">
              <w:rPr>
                <w:noProof/>
                <w:webHidden/>
              </w:rPr>
              <w:fldChar w:fldCharType="separate"/>
            </w:r>
            <w:r w:rsidR="00D82DB9">
              <w:rPr>
                <w:noProof/>
                <w:webHidden/>
              </w:rPr>
              <w:t>13</w:t>
            </w:r>
            <w:r w:rsidR="004D220D">
              <w:rPr>
                <w:noProof/>
                <w:webHidden/>
              </w:rPr>
              <w:fldChar w:fldCharType="end"/>
            </w:r>
          </w:hyperlink>
        </w:p>
        <w:p w14:paraId="7FC18F94" w14:textId="71B2DA78" w:rsidR="004D220D" w:rsidRDefault="001C780A">
          <w:pPr>
            <w:pStyle w:val="INNH1"/>
            <w:tabs>
              <w:tab w:val="right" w:leader="dot" w:pos="9069"/>
            </w:tabs>
            <w:rPr>
              <w:noProof/>
            </w:rPr>
          </w:pPr>
          <w:hyperlink w:anchor="_Toc2264002" w:history="1">
            <w:r w:rsidR="004D220D" w:rsidRPr="00D90200">
              <w:rPr>
                <w:rStyle w:val="Hyperkobling"/>
                <w:noProof/>
              </w:rPr>
              <w:t>Vedlegg 1: Miljø-delmål og status for oppnåelse</w:t>
            </w:r>
            <w:r w:rsidR="004D220D">
              <w:rPr>
                <w:noProof/>
                <w:webHidden/>
              </w:rPr>
              <w:tab/>
            </w:r>
            <w:r w:rsidR="004D220D">
              <w:rPr>
                <w:noProof/>
                <w:webHidden/>
              </w:rPr>
              <w:fldChar w:fldCharType="begin"/>
            </w:r>
            <w:r w:rsidR="004D220D">
              <w:rPr>
                <w:noProof/>
                <w:webHidden/>
              </w:rPr>
              <w:instrText xml:space="preserve"> PAGEREF _Toc2264002 \h </w:instrText>
            </w:r>
            <w:r w:rsidR="004D220D">
              <w:rPr>
                <w:noProof/>
                <w:webHidden/>
              </w:rPr>
            </w:r>
            <w:r w:rsidR="004D220D">
              <w:rPr>
                <w:noProof/>
                <w:webHidden/>
              </w:rPr>
              <w:fldChar w:fldCharType="separate"/>
            </w:r>
            <w:r w:rsidR="00D82DB9">
              <w:rPr>
                <w:noProof/>
                <w:webHidden/>
              </w:rPr>
              <w:t>15</w:t>
            </w:r>
            <w:r w:rsidR="004D220D">
              <w:rPr>
                <w:noProof/>
                <w:webHidden/>
              </w:rPr>
              <w:fldChar w:fldCharType="end"/>
            </w:r>
          </w:hyperlink>
        </w:p>
        <w:p w14:paraId="3FAE2FA7" w14:textId="033EF1C2" w:rsidR="004D220D" w:rsidRDefault="001C780A">
          <w:pPr>
            <w:pStyle w:val="INNH1"/>
            <w:tabs>
              <w:tab w:val="right" w:leader="dot" w:pos="9069"/>
            </w:tabs>
            <w:rPr>
              <w:noProof/>
            </w:rPr>
          </w:pPr>
          <w:hyperlink w:anchor="_Toc2264003" w:history="1">
            <w:r w:rsidR="004D220D" w:rsidRPr="00D90200">
              <w:rPr>
                <w:rStyle w:val="Hyperkobling"/>
                <w:rFonts w:eastAsiaTheme="minorHAnsi"/>
                <w:noProof/>
                <w:lang w:eastAsia="en-US"/>
              </w:rPr>
              <w:t>Vedlegg 2: Avvik fordelt på standardkravpunkt, aktivitetsområde og alvorlighetsgrad</w:t>
            </w:r>
            <w:r w:rsidR="004D220D">
              <w:rPr>
                <w:noProof/>
                <w:webHidden/>
              </w:rPr>
              <w:tab/>
            </w:r>
            <w:r w:rsidR="004D220D">
              <w:rPr>
                <w:noProof/>
                <w:webHidden/>
              </w:rPr>
              <w:fldChar w:fldCharType="begin"/>
            </w:r>
            <w:r w:rsidR="004D220D">
              <w:rPr>
                <w:noProof/>
                <w:webHidden/>
              </w:rPr>
              <w:instrText xml:space="preserve"> PAGEREF _Toc2264003 \h </w:instrText>
            </w:r>
            <w:r w:rsidR="004D220D">
              <w:rPr>
                <w:noProof/>
                <w:webHidden/>
              </w:rPr>
            </w:r>
            <w:r w:rsidR="004D220D">
              <w:rPr>
                <w:noProof/>
                <w:webHidden/>
              </w:rPr>
              <w:fldChar w:fldCharType="separate"/>
            </w:r>
            <w:r w:rsidR="00D82DB9">
              <w:rPr>
                <w:noProof/>
                <w:webHidden/>
              </w:rPr>
              <w:t>17</w:t>
            </w:r>
            <w:r w:rsidR="004D220D">
              <w:rPr>
                <w:noProof/>
                <w:webHidden/>
              </w:rPr>
              <w:fldChar w:fldCharType="end"/>
            </w:r>
          </w:hyperlink>
        </w:p>
        <w:p w14:paraId="36FE9AFE" w14:textId="54474AC1" w:rsidR="001D6EAC" w:rsidRDefault="001D6EAC">
          <w:r>
            <w:rPr>
              <w:b/>
              <w:bCs/>
            </w:rPr>
            <w:fldChar w:fldCharType="end"/>
          </w:r>
        </w:p>
      </w:sdtContent>
    </w:sdt>
    <w:p w14:paraId="12000C4D" w14:textId="77777777" w:rsidR="00805541" w:rsidRDefault="00805541">
      <w:pPr>
        <w:rPr>
          <w:rFonts w:eastAsiaTheme="minorHAnsi"/>
          <w:lang w:eastAsia="en-US"/>
        </w:rPr>
      </w:pPr>
    </w:p>
    <w:p w14:paraId="26E49ED8" w14:textId="77777777" w:rsidR="00805541" w:rsidRDefault="00805541">
      <w:pPr>
        <w:rPr>
          <w:rFonts w:eastAsiaTheme="minorHAnsi"/>
          <w:lang w:eastAsia="en-US"/>
        </w:rPr>
      </w:pPr>
    </w:p>
    <w:p w14:paraId="2BAE9924" w14:textId="77777777" w:rsidR="00805541" w:rsidRDefault="00805541">
      <w:pPr>
        <w:rPr>
          <w:rFonts w:eastAsiaTheme="minorHAnsi"/>
          <w:lang w:eastAsia="en-US"/>
        </w:rPr>
      </w:pPr>
    </w:p>
    <w:p w14:paraId="6435B74B" w14:textId="77777777" w:rsidR="00805541" w:rsidRDefault="00805541">
      <w:pPr>
        <w:rPr>
          <w:rFonts w:eastAsiaTheme="minorHAnsi"/>
          <w:lang w:eastAsia="en-US"/>
        </w:rPr>
      </w:pPr>
    </w:p>
    <w:p w14:paraId="7BC5A171" w14:textId="77777777" w:rsidR="00805541" w:rsidRDefault="00805541">
      <w:pPr>
        <w:rPr>
          <w:rFonts w:eastAsiaTheme="minorHAnsi"/>
          <w:lang w:eastAsia="en-US"/>
        </w:rPr>
      </w:pPr>
    </w:p>
    <w:p w14:paraId="67CF6D26" w14:textId="77777777" w:rsidR="00805541" w:rsidRDefault="00805541">
      <w:pPr>
        <w:rPr>
          <w:rFonts w:eastAsiaTheme="minorHAnsi"/>
          <w:lang w:eastAsia="en-US"/>
        </w:rPr>
      </w:pPr>
    </w:p>
    <w:p w14:paraId="1B9B49D0" w14:textId="77777777" w:rsidR="00805541" w:rsidRDefault="00805541">
      <w:pPr>
        <w:rPr>
          <w:rFonts w:eastAsiaTheme="minorHAnsi"/>
          <w:lang w:eastAsia="en-US"/>
        </w:rPr>
      </w:pPr>
    </w:p>
    <w:p w14:paraId="2F6B5F78" w14:textId="77777777" w:rsidR="00805541" w:rsidRDefault="00805541">
      <w:pPr>
        <w:rPr>
          <w:rFonts w:eastAsiaTheme="minorHAnsi"/>
          <w:lang w:eastAsia="en-US"/>
        </w:rPr>
      </w:pPr>
    </w:p>
    <w:p w14:paraId="453A4D32" w14:textId="77777777" w:rsidR="00805541" w:rsidRDefault="00805541">
      <w:pPr>
        <w:rPr>
          <w:rFonts w:eastAsiaTheme="minorHAnsi"/>
          <w:lang w:eastAsia="en-US"/>
        </w:rPr>
      </w:pPr>
    </w:p>
    <w:p w14:paraId="68B03F65" w14:textId="77777777" w:rsidR="00805541" w:rsidRDefault="00805541">
      <w:pPr>
        <w:rPr>
          <w:rFonts w:eastAsiaTheme="minorHAnsi"/>
          <w:lang w:eastAsia="en-US"/>
        </w:rPr>
      </w:pPr>
    </w:p>
    <w:p w14:paraId="4C7CE36D" w14:textId="77777777" w:rsidR="00805541" w:rsidRDefault="00805541">
      <w:pPr>
        <w:rPr>
          <w:rFonts w:eastAsiaTheme="minorHAnsi"/>
          <w:lang w:eastAsia="en-US"/>
        </w:rPr>
      </w:pPr>
    </w:p>
    <w:p w14:paraId="6E2DAF5A" w14:textId="77777777" w:rsidR="00805541" w:rsidRDefault="00805541">
      <w:pPr>
        <w:rPr>
          <w:rFonts w:eastAsiaTheme="minorHAnsi"/>
          <w:lang w:eastAsia="en-US"/>
        </w:rPr>
      </w:pPr>
    </w:p>
    <w:p w14:paraId="69ACF8F8" w14:textId="77777777" w:rsidR="00805541" w:rsidRDefault="00805541">
      <w:pPr>
        <w:rPr>
          <w:rFonts w:eastAsiaTheme="minorHAnsi"/>
          <w:lang w:eastAsia="en-US"/>
        </w:rPr>
      </w:pPr>
    </w:p>
    <w:p w14:paraId="2BD823E0" w14:textId="77777777" w:rsidR="00805541" w:rsidRDefault="00805541">
      <w:pPr>
        <w:rPr>
          <w:rFonts w:eastAsiaTheme="minorHAnsi"/>
          <w:lang w:eastAsia="en-US"/>
        </w:rPr>
      </w:pPr>
    </w:p>
    <w:p w14:paraId="1DE523CA" w14:textId="77777777" w:rsidR="00805541" w:rsidRDefault="00805541">
      <w:pPr>
        <w:rPr>
          <w:rFonts w:eastAsiaTheme="minorHAnsi"/>
          <w:lang w:eastAsia="en-US"/>
        </w:rPr>
      </w:pPr>
    </w:p>
    <w:p w14:paraId="7A9AC6EF" w14:textId="77777777" w:rsidR="00805541" w:rsidRDefault="00805541">
      <w:pPr>
        <w:rPr>
          <w:rFonts w:eastAsiaTheme="minorHAnsi"/>
          <w:lang w:eastAsia="en-US"/>
        </w:rPr>
      </w:pPr>
    </w:p>
    <w:p w14:paraId="1ECEB4C4" w14:textId="77777777" w:rsidR="00805541" w:rsidRDefault="00805541">
      <w:pPr>
        <w:rPr>
          <w:rFonts w:eastAsiaTheme="minorHAnsi"/>
          <w:lang w:eastAsia="en-US"/>
        </w:rPr>
      </w:pPr>
    </w:p>
    <w:p w14:paraId="7AF972EE" w14:textId="77777777" w:rsidR="00805541" w:rsidRDefault="00805541">
      <w:pPr>
        <w:rPr>
          <w:rFonts w:eastAsiaTheme="minorHAnsi"/>
          <w:lang w:eastAsia="en-US"/>
        </w:rPr>
      </w:pPr>
    </w:p>
    <w:p w14:paraId="4EBB0959" w14:textId="77777777" w:rsidR="00805541" w:rsidRDefault="00805541">
      <w:pPr>
        <w:rPr>
          <w:rFonts w:eastAsiaTheme="minorHAnsi"/>
          <w:lang w:eastAsia="en-US"/>
        </w:rPr>
      </w:pPr>
    </w:p>
    <w:p w14:paraId="786282F4" w14:textId="77777777" w:rsidR="00805541" w:rsidRDefault="00805541">
      <w:pPr>
        <w:rPr>
          <w:rFonts w:eastAsiaTheme="minorHAnsi"/>
          <w:lang w:eastAsia="en-US"/>
        </w:rPr>
      </w:pPr>
    </w:p>
    <w:p w14:paraId="7646D2DB" w14:textId="77777777" w:rsidR="00805541" w:rsidRDefault="00805541">
      <w:pPr>
        <w:rPr>
          <w:rFonts w:eastAsiaTheme="minorHAnsi"/>
          <w:lang w:eastAsia="en-US"/>
        </w:rPr>
      </w:pPr>
    </w:p>
    <w:p w14:paraId="1614244E" w14:textId="77777777" w:rsidR="00805541" w:rsidRDefault="00805541">
      <w:pPr>
        <w:rPr>
          <w:rFonts w:eastAsiaTheme="minorHAnsi"/>
          <w:lang w:eastAsia="en-US"/>
        </w:rPr>
      </w:pPr>
    </w:p>
    <w:p w14:paraId="1DC18AD9" w14:textId="77777777" w:rsidR="00805541" w:rsidRDefault="00805541">
      <w:pPr>
        <w:rPr>
          <w:rFonts w:eastAsiaTheme="minorHAnsi"/>
          <w:lang w:eastAsia="en-US"/>
        </w:rPr>
      </w:pPr>
    </w:p>
    <w:p w14:paraId="24F85763" w14:textId="77777777" w:rsidR="00805541" w:rsidRDefault="00805541">
      <w:pPr>
        <w:rPr>
          <w:rFonts w:eastAsiaTheme="minorHAnsi"/>
          <w:lang w:eastAsia="en-US"/>
        </w:rPr>
      </w:pPr>
    </w:p>
    <w:p w14:paraId="663D3F6A" w14:textId="77777777" w:rsidR="00805541" w:rsidRDefault="00805541">
      <w:pPr>
        <w:rPr>
          <w:rFonts w:eastAsiaTheme="minorHAnsi"/>
          <w:lang w:eastAsia="en-US"/>
        </w:rPr>
      </w:pPr>
    </w:p>
    <w:p w14:paraId="56B6A62A" w14:textId="77777777" w:rsidR="00805541" w:rsidRDefault="00805541">
      <w:pPr>
        <w:rPr>
          <w:rFonts w:eastAsiaTheme="minorHAnsi"/>
          <w:lang w:eastAsia="en-US"/>
        </w:rPr>
      </w:pPr>
    </w:p>
    <w:p w14:paraId="38117F3C" w14:textId="77777777" w:rsidR="00805541" w:rsidRDefault="00805541">
      <w:pPr>
        <w:rPr>
          <w:rFonts w:eastAsiaTheme="minorHAnsi"/>
          <w:lang w:eastAsia="en-US"/>
        </w:rPr>
      </w:pPr>
    </w:p>
    <w:p w14:paraId="124B02CE" w14:textId="77777777" w:rsidR="00805541" w:rsidRDefault="00805541">
      <w:pPr>
        <w:rPr>
          <w:rFonts w:eastAsiaTheme="minorHAnsi"/>
          <w:lang w:eastAsia="en-US"/>
        </w:rPr>
      </w:pPr>
    </w:p>
    <w:p w14:paraId="62B762CA" w14:textId="77777777" w:rsidR="00805541" w:rsidRDefault="00805541">
      <w:pPr>
        <w:rPr>
          <w:rFonts w:eastAsiaTheme="minorHAnsi"/>
          <w:lang w:eastAsia="en-US"/>
        </w:rPr>
      </w:pPr>
    </w:p>
    <w:p w14:paraId="3055C3F0" w14:textId="77777777" w:rsidR="00805541" w:rsidRDefault="00805541">
      <w:pPr>
        <w:rPr>
          <w:rFonts w:eastAsiaTheme="minorHAnsi"/>
          <w:lang w:eastAsia="en-US"/>
        </w:rPr>
      </w:pPr>
    </w:p>
    <w:p w14:paraId="654A9EE2" w14:textId="77777777" w:rsidR="00805541" w:rsidRDefault="00805541">
      <w:pPr>
        <w:rPr>
          <w:rFonts w:eastAsiaTheme="minorHAnsi"/>
          <w:lang w:eastAsia="en-US"/>
        </w:rPr>
      </w:pPr>
    </w:p>
    <w:p w14:paraId="7ABE35FD" w14:textId="77777777" w:rsidR="00805541" w:rsidRDefault="00805541">
      <w:pPr>
        <w:rPr>
          <w:rFonts w:eastAsiaTheme="minorHAnsi"/>
          <w:lang w:eastAsia="en-US"/>
        </w:rPr>
      </w:pPr>
    </w:p>
    <w:p w14:paraId="608CC7F5" w14:textId="1200148B" w:rsidR="00EA7BB9" w:rsidRPr="00805541" w:rsidRDefault="00EA7BB9">
      <w:pPr>
        <w:rPr>
          <w:rFonts w:eastAsiaTheme="minorHAnsi" w:cstheme="majorBidi"/>
          <w:b/>
          <w:bCs/>
          <w:color w:val="548AB7" w:themeColor="accent1" w:themeShade="BF"/>
          <w:sz w:val="18"/>
          <w:szCs w:val="18"/>
          <w:lang w:eastAsia="en-US"/>
        </w:rPr>
      </w:pPr>
      <w:r w:rsidRPr="00805541">
        <w:rPr>
          <w:rFonts w:eastAsiaTheme="minorHAnsi"/>
          <w:sz w:val="18"/>
          <w:szCs w:val="18"/>
          <w:lang w:eastAsia="en-US"/>
        </w:rPr>
        <w:br w:type="page"/>
      </w:r>
    </w:p>
    <w:p w14:paraId="13DFD900" w14:textId="77777777" w:rsidR="00A96E35" w:rsidRDefault="00A96E35" w:rsidP="000A1C11">
      <w:pPr>
        <w:pStyle w:val="Overskrift1"/>
        <w:rPr>
          <w:rFonts w:asciiTheme="minorHAnsi" w:eastAsiaTheme="minorHAnsi" w:hAnsiTheme="minorHAnsi"/>
          <w:lang w:eastAsia="en-US"/>
        </w:rPr>
      </w:pPr>
      <w:bookmarkStart w:id="0" w:name="_Toc2263993"/>
      <w:r>
        <w:rPr>
          <w:rFonts w:asciiTheme="minorHAnsi" w:eastAsiaTheme="minorHAnsi" w:hAnsiTheme="minorHAnsi"/>
          <w:lang w:eastAsia="en-US"/>
        </w:rPr>
        <w:lastRenderedPageBreak/>
        <w:t>Innledning</w:t>
      </w:r>
      <w:bookmarkEnd w:id="0"/>
    </w:p>
    <w:p w14:paraId="0D94840F" w14:textId="44107917" w:rsidR="00E1535B" w:rsidRDefault="007C4478" w:rsidP="001D6EAC">
      <w:pPr>
        <w:ind w:firstLine="0"/>
        <w:rPr>
          <w:lang w:eastAsia="en-US"/>
        </w:rPr>
      </w:pPr>
      <w:r>
        <w:rPr>
          <w:lang w:eastAsia="en-US"/>
        </w:rPr>
        <w:t xml:space="preserve">NORTØMMER AS har ved årsskiftet </w:t>
      </w:r>
      <w:r w:rsidR="0036110B">
        <w:rPr>
          <w:lang w:eastAsia="en-US"/>
        </w:rPr>
        <w:t xml:space="preserve">ca. </w:t>
      </w:r>
      <w:r>
        <w:rPr>
          <w:lang w:eastAsia="en-US"/>
        </w:rPr>
        <w:t>4</w:t>
      </w:r>
      <w:r w:rsidR="009D7718">
        <w:rPr>
          <w:lang w:eastAsia="en-US"/>
        </w:rPr>
        <w:t>5 medarbeidere totalt</w:t>
      </w:r>
      <w:r w:rsidR="00E1535B">
        <w:rPr>
          <w:lang w:eastAsia="en-US"/>
        </w:rPr>
        <w:t>, fordelt på hovedkontoret i Elverum</w:t>
      </w:r>
      <w:r w:rsidR="0036110B">
        <w:rPr>
          <w:lang w:eastAsia="en-US"/>
        </w:rPr>
        <w:t xml:space="preserve">, </w:t>
      </w:r>
      <w:r w:rsidR="00207FC1">
        <w:rPr>
          <w:lang w:eastAsia="en-US"/>
        </w:rPr>
        <w:t xml:space="preserve">seks </w:t>
      </w:r>
      <w:r w:rsidR="00C64AEE">
        <w:rPr>
          <w:lang w:eastAsia="en-US"/>
        </w:rPr>
        <w:t>regionskontorer</w:t>
      </w:r>
      <w:r w:rsidR="0036110B">
        <w:rPr>
          <w:lang w:eastAsia="en-US"/>
        </w:rPr>
        <w:t xml:space="preserve"> </w:t>
      </w:r>
      <w:r w:rsidR="00207FC1">
        <w:rPr>
          <w:lang w:eastAsia="en-US"/>
        </w:rPr>
        <w:t xml:space="preserve">med </w:t>
      </w:r>
      <w:r w:rsidR="0036110B">
        <w:rPr>
          <w:lang w:eastAsia="en-US"/>
        </w:rPr>
        <w:t>tilhørende avdelings</w:t>
      </w:r>
      <w:r w:rsidR="00E1535B">
        <w:rPr>
          <w:lang w:eastAsia="en-US"/>
        </w:rPr>
        <w:t>kontor</w:t>
      </w:r>
      <w:r>
        <w:rPr>
          <w:lang w:eastAsia="en-US"/>
        </w:rPr>
        <w:t>.</w:t>
      </w:r>
      <w:r w:rsidR="00E1535B">
        <w:rPr>
          <w:lang w:eastAsia="en-US"/>
        </w:rPr>
        <w:t xml:space="preserve"> Selskapet </w:t>
      </w:r>
      <w:r w:rsidR="0047066E">
        <w:rPr>
          <w:lang w:eastAsia="en-US"/>
        </w:rPr>
        <w:t xml:space="preserve">opererer </w:t>
      </w:r>
      <w:r w:rsidR="00E1535B">
        <w:rPr>
          <w:lang w:eastAsia="en-US"/>
        </w:rPr>
        <w:t>i alle fylker i Norge med unntak av Troms og Finnmark.</w:t>
      </w:r>
      <w:r w:rsidR="00853C17">
        <w:rPr>
          <w:lang w:eastAsia="en-US"/>
        </w:rPr>
        <w:t xml:space="preserve"> Skogeierorganisasjonen NORSKOG eier NORTØMMER.</w:t>
      </w:r>
    </w:p>
    <w:p w14:paraId="159AE9A0" w14:textId="77777777" w:rsidR="00E1535B" w:rsidRDefault="00E1535B" w:rsidP="001D6EAC">
      <w:pPr>
        <w:ind w:firstLine="0"/>
        <w:rPr>
          <w:lang w:eastAsia="en-US"/>
        </w:rPr>
      </w:pPr>
    </w:p>
    <w:p w14:paraId="73015F1C" w14:textId="7E1F2A7E" w:rsidR="007C4478" w:rsidRDefault="007C4478" w:rsidP="001D6EAC">
      <w:pPr>
        <w:ind w:firstLine="0"/>
        <w:rPr>
          <w:lang w:eastAsia="en-US"/>
        </w:rPr>
      </w:pPr>
      <w:r>
        <w:rPr>
          <w:lang w:eastAsia="en-US"/>
        </w:rPr>
        <w:t>I 201</w:t>
      </w:r>
      <w:r w:rsidR="009D7718">
        <w:rPr>
          <w:lang w:eastAsia="en-US"/>
        </w:rPr>
        <w:t>8</w:t>
      </w:r>
      <w:r>
        <w:rPr>
          <w:lang w:eastAsia="en-US"/>
        </w:rPr>
        <w:t xml:space="preserve"> omsatte selskapet </w:t>
      </w:r>
      <w:r w:rsidR="007531F7">
        <w:rPr>
          <w:lang w:eastAsia="en-US"/>
        </w:rPr>
        <w:t xml:space="preserve">drøye </w:t>
      </w:r>
      <w:r>
        <w:rPr>
          <w:lang w:eastAsia="en-US"/>
        </w:rPr>
        <w:t>1,</w:t>
      </w:r>
      <w:r w:rsidR="009D7718">
        <w:rPr>
          <w:lang w:eastAsia="en-US"/>
        </w:rPr>
        <w:t>7</w:t>
      </w:r>
      <w:r>
        <w:rPr>
          <w:lang w:eastAsia="en-US"/>
        </w:rPr>
        <w:t xml:space="preserve"> mill</w:t>
      </w:r>
      <w:r w:rsidR="0036110B">
        <w:rPr>
          <w:lang w:eastAsia="en-US"/>
        </w:rPr>
        <w:t>ioner</w:t>
      </w:r>
      <w:r>
        <w:rPr>
          <w:lang w:eastAsia="en-US"/>
        </w:rPr>
        <w:t xml:space="preserve"> kubikkmeter tømmer gjennom PEFC gruppesertifikatet for skogforvaltningen. </w:t>
      </w:r>
      <w:r w:rsidR="00E45115">
        <w:rPr>
          <w:lang w:eastAsia="en-US"/>
        </w:rPr>
        <w:t xml:space="preserve">Kvantumet ble levert </w:t>
      </w:r>
      <w:r w:rsidR="00204945">
        <w:rPr>
          <w:lang w:eastAsia="en-US"/>
        </w:rPr>
        <w:t xml:space="preserve">av </w:t>
      </w:r>
      <w:r w:rsidR="00E45115">
        <w:rPr>
          <w:lang w:eastAsia="en-US"/>
        </w:rPr>
        <w:t>ca.</w:t>
      </w:r>
      <w:r w:rsidR="002163DC">
        <w:rPr>
          <w:lang w:eastAsia="en-US"/>
        </w:rPr>
        <w:t xml:space="preserve"> 1 700</w:t>
      </w:r>
      <w:r w:rsidR="00E45115">
        <w:rPr>
          <w:lang w:eastAsia="en-US"/>
        </w:rPr>
        <w:t xml:space="preserve"> </w:t>
      </w:r>
      <w:r w:rsidR="007531F7">
        <w:rPr>
          <w:lang w:eastAsia="en-US"/>
        </w:rPr>
        <w:t>ul</w:t>
      </w:r>
      <w:r w:rsidR="00E45115">
        <w:rPr>
          <w:lang w:eastAsia="en-US"/>
        </w:rPr>
        <w:t xml:space="preserve">ike skogeiere. </w:t>
      </w:r>
      <w:r>
        <w:rPr>
          <w:lang w:eastAsia="en-US"/>
        </w:rPr>
        <w:t>Det ble også omsatt virke fra skogeiere som er med i an</w:t>
      </w:r>
      <w:r w:rsidR="00853C17">
        <w:rPr>
          <w:lang w:eastAsia="en-US"/>
        </w:rPr>
        <w:t>net</w:t>
      </w:r>
      <w:r>
        <w:rPr>
          <w:lang w:eastAsia="en-US"/>
        </w:rPr>
        <w:t xml:space="preserve"> PEFC gruppesertifi</w:t>
      </w:r>
      <w:r w:rsidR="0036110B">
        <w:rPr>
          <w:lang w:eastAsia="en-US"/>
        </w:rPr>
        <w:t xml:space="preserve">kat og </w:t>
      </w:r>
      <w:r>
        <w:rPr>
          <w:lang w:eastAsia="en-US"/>
        </w:rPr>
        <w:t>i selskapets FSC</w:t>
      </w:r>
      <w:r w:rsidRPr="007C4478">
        <w:rPr>
          <w:vertAlign w:val="superscript"/>
          <w:lang w:eastAsia="en-US"/>
        </w:rPr>
        <w:t>TM</w:t>
      </w:r>
      <w:r>
        <w:rPr>
          <w:lang w:eastAsia="en-US"/>
        </w:rPr>
        <w:t xml:space="preserve">-gruppesertifikat for skogforvaltningen.  </w:t>
      </w:r>
      <w:r w:rsidR="00853C17">
        <w:rPr>
          <w:lang w:eastAsia="en-US"/>
        </w:rPr>
        <w:t>Disse</w:t>
      </w:r>
      <w:r w:rsidR="0036110B">
        <w:rPr>
          <w:lang w:eastAsia="en-US"/>
        </w:rPr>
        <w:t xml:space="preserve"> sistnevnte </w:t>
      </w:r>
      <w:r w:rsidR="00853C17">
        <w:rPr>
          <w:lang w:eastAsia="en-US"/>
        </w:rPr>
        <w:t>er dobbeltsertifisert gjennom PEFC og FSC.</w:t>
      </w:r>
    </w:p>
    <w:p w14:paraId="16AABA06" w14:textId="77777777" w:rsidR="007C4478" w:rsidRDefault="007C4478" w:rsidP="001D6EAC">
      <w:pPr>
        <w:ind w:firstLine="0"/>
        <w:rPr>
          <w:lang w:eastAsia="en-US"/>
        </w:rPr>
      </w:pPr>
    </w:p>
    <w:p w14:paraId="5E179CF0" w14:textId="2D6C8E18" w:rsidR="00A96E35" w:rsidRPr="00A96E35" w:rsidRDefault="00A96E35" w:rsidP="001D6EAC">
      <w:pPr>
        <w:ind w:firstLine="0"/>
        <w:rPr>
          <w:lang w:eastAsia="en-US"/>
        </w:rPr>
      </w:pPr>
      <w:r>
        <w:rPr>
          <w:lang w:eastAsia="en-US"/>
        </w:rPr>
        <w:t xml:space="preserve">Denne rapporten </w:t>
      </w:r>
      <w:r w:rsidR="001D6EAC">
        <w:rPr>
          <w:lang w:eastAsia="en-US"/>
        </w:rPr>
        <w:t xml:space="preserve">tilfredsstiller PEFC N 03 Krav ved gruppesertifisering, krav til gruppesertifikatholder kapittel 5.2.10, </w:t>
      </w:r>
      <w:r w:rsidR="007531F7">
        <w:rPr>
          <w:lang w:eastAsia="en-US"/>
        </w:rPr>
        <w:t xml:space="preserve">om å </w:t>
      </w:r>
      <w:proofErr w:type="gramStart"/>
      <w:r w:rsidR="001D6EAC">
        <w:rPr>
          <w:lang w:eastAsia="en-US"/>
        </w:rPr>
        <w:t>«..</w:t>
      </w:r>
      <w:proofErr w:type="gramEnd"/>
      <w:r w:rsidR="001D6EAC">
        <w:rPr>
          <w:lang w:eastAsia="en-US"/>
        </w:rPr>
        <w:t xml:space="preserve">foreta en gjennomgang og lage </w:t>
      </w:r>
      <w:r w:rsidR="00206BFE">
        <w:rPr>
          <w:lang w:eastAsia="en-US"/>
        </w:rPr>
        <w:t>e</w:t>
      </w:r>
      <w:r w:rsidR="001D6EAC">
        <w:rPr>
          <w:lang w:eastAsia="en-US"/>
        </w:rPr>
        <w:t xml:space="preserve">n årlig rapport om oppfyllelse av sertifiseringskravene, herunder resultatene fra interne og eksterne revisjoner, og om effekten av forebyggende og/eller korrigerende tiltak».  </w:t>
      </w:r>
    </w:p>
    <w:p w14:paraId="4AEC7B27" w14:textId="77777777" w:rsidR="0094523B" w:rsidRPr="000A1C11" w:rsidRDefault="001F6F74" w:rsidP="000A1C11">
      <w:pPr>
        <w:pStyle w:val="Overskrift1"/>
        <w:rPr>
          <w:rFonts w:asciiTheme="minorHAnsi" w:eastAsiaTheme="minorHAnsi" w:hAnsiTheme="minorHAnsi"/>
          <w:b w:val="0"/>
          <w:lang w:eastAsia="en-US"/>
        </w:rPr>
      </w:pPr>
      <w:bookmarkStart w:id="1" w:name="_Toc2263994"/>
      <w:r w:rsidRPr="00415442">
        <w:rPr>
          <w:rFonts w:asciiTheme="minorHAnsi" w:eastAsiaTheme="minorHAnsi" w:hAnsiTheme="minorHAnsi"/>
          <w:lang w:eastAsia="en-US"/>
        </w:rPr>
        <w:t>Miljøpolitikk</w:t>
      </w:r>
      <w:bookmarkEnd w:id="1"/>
    </w:p>
    <w:p w14:paraId="6D3D6A72" w14:textId="72EBD13C" w:rsidR="001F6F74" w:rsidRPr="00207FC1" w:rsidRDefault="00D85535" w:rsidP="00C34C02">
      <w:pPr>
        <w:spacing w:after="200"/>
        <w:ind w:firstLine="0"/>
        <w:rPr>
          <w:rFonts w:eastAsiaTheme="minorHAnsi"/>
          <w:lang w:eastAsia="en-US"/>
        </w:rPr>
      </w:pPr>
      <w:r w:rsidRPr="00207FC1">
        <w:rPr>
          <w:rFonts w:eastAsiaTheme="minorHAnsi"/>
          <w:lang w:eastAsia="en-US"/>
        </w:rPr>
        <w:t>NORTØMMER AS sin</w:t>
      </w:r>
      <w:r w:rsidR="00C34C02" w:rsidRPr="00207FC1">
        <w:rPr>
          <w:rFonts w:eastAsiaTheme="minorHAnsi"/>
          <w:lang w:eastAsia="en-US"/>
        </w:rPr>
        <w:t xml:space="preserve"> </w:t>
      </w:r>
      <w:r w:rsidR="001F6F74" w:rsidRPr="00207FC1">
        <w:rPr>
          <w:rFonts w:eastAsiaTheme="minorHAnsi"/>
          <w:lang w:eastAsia="en-US"/>
        </w:rPr>
        <w:t>miljøpolitikk</w:t>
      </w:r>
      <w:r w:rsidR="00C34C02" w:rsidRPr="00207FC1">
        <w:rPr>
          <w:rFonts w:eastAsiaTheme="minorHAnsi"/>
          <w:lang w:eastAsia="en-US"/>
        </w:rPr>
        <w:t xml:space="preserve"> </w:t>
      </w:r>
      <w:r w:rsidR="007531F7">
        <w:rPr>
          <w:rFonts w:eastAsiaTheme="minorHAnsi"/>
          <w:lang w:eastAsia="en-US"/>
        </w:rPr>
        <w:t>fra august 2017 er videreført i 2018</w:t>
      </w:r>
      <w:r w:rsidR="001F6F74" w:rsidRPr="00207FC1">
        <w:rPr>
          <w:rFonts w:eastAsiaTheme="minorHAnsi"/>
          <w:lang w:eastAsia="en-US"/>
        </w:rPr>
        <w:t>:</w:t>
      </w:r>
    </w:p>
    <w:p w14:paraId="68298B1A" w14:textId="77777777" w:rsidR="00CA334D" w:rsidRPr="00207FC1" w:rsidRDefault="00CA334D" w:rsidP="00CA334D">
      <w:pPr>
        <w:spacing w:after="200"/>
        <w:ind w:firstLine="0"/>
        <w:rPr>
          <w:rFonts w:eastAsiaTheme="minorHAnsi"/>
          <w:i/>
          <w:lang w:eastAsia="en-US"/>
        </w:rPr>
      </w:pPr>
      <w:r w:rsidRPr="00207FC1">
        <w:rPr>
          <w:rFonts w:eastAsiaTheme="minorHAnsi"/>
          <w:i/>
          <w:lang w:eastAsia="en-US"/>
        </w:rPr>
        <w:t xml:space="preserve">NORTØMMER skal synliggjøre sitt miljøengasjement ved å være deltakende i et systematisk arbeid der målet er å forbedre egen virksomhet og tømmerleverandørenes miljøpåvirkning. </w:t>
      </w:r>
    </w:p>
    <w:p w14:paraId="1CCA4FAC" w14:textId="77777777" w:rsidR="00CA334D" w:rsidRPr="00207FC1" w:rsidRDefault="00CA334D" w:rsidP="00CA334D">
      <w:pPr>
        <w:spacing w:after="200"/>
        <w:ind w:firstLine="0"/>
        <w:rPr>
          <w:rFonts w:eastAsiaTheme="minorHAnsi"/>
          <w:i/>
          <w:lang w:eastAsia="en-US"/>
        </w:rPr>
      </w:pPr>
      <w:r w:rsidRPr="00207FC1">
        <w:rPr>
          <w:rFonts w:eastAsiaTheme="minorHAnsi"/>
          <w:i/>
          <w:lang w:eastAsia="en-US"/>
        </w:rPr>
        <w:t xml:space="preserve">Ved å følge norske og internasjonale lover, Norsk PEFC skogsertifiseringssystem og allmenne normer for redelig adferd vil NORTØMMER fremme et bærekraftig skogbruk, hvor hensyn til natur, klima, friluftsliv, helse og andre sosiale verdier balanseres med økonomisk verdiskaping. </w:t>
      </w:r>
    </w:p>
    <w:p w14:paraId="185F2A31" w14:textId="77777777" w:rsidR="00CA334D" w:rsidRPr="00207FC1" w:rsidRDefault="00CA334D" w:rsidP="00CA334D">
      <w:pPr>
        <w:spacing w:after="200"/>
        <w:ind w:firstLine="0"/>
        <w:rPr>
          <w:rFonts w:eastAsiaTheme="minorHAnsi"/>
          <w:i/>
          <w:lang w:eastAsia="en-US"/>
        </w:rPr>
      </w:pPr>
      <w:r w:rsidRPr="00207FC1">
        <w:rPr>
          <w:rFonts w:eastAsiaTheme="minorHAnsi"/>
          <w:i/>
          <w:lang w:eastAsia="en-US"/>
        </w:rPr>
        <w:t>NORTØMMER skal:</w:t>
      </w:r>
      <w:r w:rsidRPr="00207FC1">
        <w:rPr>
          <w:rFonts w:eastAsiaTheme="minorHAnsi"/>
          <w:i/>
          <w:lang w:eastAsia="en-US"/>
        </w:rPr>
        <w:br/>
        <w:t>-</w:t>
      </w:r>
      <w:r w:rsidRPr="00207FC1">
        <w:rPr>
          <w:rFonts w:eastAsiaTheme="minorHAnsi"/>
          <w:i/>
          <w:lang w:eastAsia="en-US"/>
        </w:rPr>
        <w:tab/>
        <w:t xml:space="preserve">søke informasjon som kan øke kunnskapen om virksomhetens påvirkning på ytre miljø, helse og sikkerhet, </w:t>
      </w:r>
      <w:r w:rsidRPr="00207FC1">
        <w:rPr>
          <w:rFonts w:eastAsiaTheme="minorHAnsi"/>
          <w:i/>
          <w:lang w:eastAsia="en-US"/>
        </w:rPr>
        <w:br/>
        <w:t>-</w:t>
      </w:r>
      <w:r w:rsidRPr="00207FC1">
        <w:rPr>
          <w:rFonts w:eastAsiaTheme="minorHAnsi"/>
          <w:i/>
          <w:lang w:eastAsia="en-US"/>
        </w:rPr>
        <w:tab/>
        <w:t>arbeide for å skape tillit til vårt miljøstyringssystem gjennom informasjon og åpenhet om miljøarbeidet</w:t>
      </w:r>
      <w:r w:rsidRPr="00207FC1">
        <w:rPr>
          <w:rFonts w:eastAsiaTheme="minorHAnsi"/>
          <w:i/>
          <w:lang w:eastAsia="en-US"/>
        </w:rPr>
        <w:br/>
        <w:t>-</w:t>
      </w:r>
      <w:r w:rsidRPr="00207FC1">
        <w:rPr>
          <w:rFonts w:eastAsiaTheme="minorHAnsi"/>
          <w:i/>
          <w:lang w:eastAsia="en-US"/>
        </w:rPr>
        <w:tab/>
        <w:t>bidra til å øke skogbrukets potensial for å binde CO2 i skog og tre-baserte produkter for å begrense negative klimaendringer</w:t>
      </w:r>
      <w:r w:rsidRPr="00207FC1">
        <w:rPr>
          <w:rFonts w:eastAsiaTheme="minorHAnsi"/>
          <w:i/>
          <w:lang w:eastAsia="en-US"/>
        </w:rPr>
        <w:br/>
        <w:t>-</w:t>
      </w:r>
      <w:r w:rsidRPr="00207FC1">
        <w:rPr>
          <w:rFonts w:eastAsiaTheme="minorHAnsi"/>
          <w:i/>
          <w:lang w:eastAsia="en-US"/>
        </w:rPr>
        <w:tab/>
        <w:t xml:space="preserve">med tydelighet, formidle innhold og krav i miljøarbeidet til egne medarbeidere, tømmerleverandører, entreprenører og andre kunder </w:t>
      </w:r>
    </w:p>
    <w:p w14:paraId="15E24FD4" w14:textId="77777777" w:rsidR="00CA334D" w:rsidRPr="00207FC1" w:rsidRDefault="00CA334D" w:rsidP="00CA334D">
      <w:pPr>
        <w:spacing w:after="200"/>
        <w:ind w:firstLine="0"/>
        <w:rPr>
          <w:rFonts w:eastAsiaTheme="minorHAnsi"/>
          <w:i/>
          <w:lang w:eastAsia="en-US"/>
        </w:rPr>
      </w:pPr>
      <w:r w:rsidRPr="00207FC1">
        <w:rPr>
          <w:rFonts w:eastAsiaTheme="minorHAnsi"/>
          <w:i/>
          <w:lang w:eastAsia="en-US"/>
        </w:rPr>
        <w:t xml:space="preserve">Gjennom et system for sporbarhet i hele omsetningskjeden (Chain </w:t>
      </w:r>
      <w:proofErr w:type="spellStart"/>
      <w:r w:rsidRPr="00207FC1">
        <w:rPr>
          <w:rFonts w:eastAsiaTheme="minorHAnsi"/>
          <w:i/>
          <w:lang w:eastAsia="en-US"/>
        </w:rPr>
        <w:t>of</w:t>
      </w:r>
      <w:proofErr w:type="spellEnd"/>
      <w:r w:rsidRPr="00207FC1">
        <w:rPr>
          <w:rFonts w:eastAsiaTheme="minorHAnsi"/>
          <w:i/>
          <w:lang w:eastAsia="en-US"/>
        </w:rPr>
        <w:t xml:space="preserve"> </w:t>
      </w:r>
      <w:proofErr w:type="spellStart"/>
      <w:r w:rsidRPr="00207FC1">
        <w:rPr>
          <w:rFonts w:eastAsiaTheme="minorHAnsi"/>
          <w:i/>
          <w:lang w:eastAsia="en-US"/>
        </w:rPr>
        <w:t>Custody</w:t>
      </w:r>
      <w:proofErr w:type="spellEnd"/>
      <w:r w:rsidRPr="00207FC1">
        <w:rPr>
          <w:rFonts w:eastAsiaTheme="minorHAnsi"/>
          <w:i/>
          <w:lang w:eastAsia="en-US"/>
        </w:rPr>
        <w:t xml:space="preserve">) skal våre kunder og markedet ha trygghet for at produktene vi leverer stammer fra skoger som er forvaltet bærekraftig.  </w:t>
      </w:r>
    </w:p>
    <w:p w14:paraId="261D2A12" w14:textId="77777777" w:rsidR="00CA334D" w:rsidRPr="00CA334D" w:rsidRDefault="00CA334D" w:rsidP="00CA334D">
      <w:pPr>
        <w:spacing w:after="200"/>
        <w:ind w:firstLine="0"/>
        <w:rPr>
          <w:rFonts w:eastAsiaTheme="minorHAnsi"/>
          <w:i/>
          <w:sz w:val="24"/>
          <w:szCs w:val="24"/>
          <w:lang w:eastAsia="en-US"/>
        </w:rPr>
      </w:pPr>
      <w:r w:rsidRPr="00207FC1">
        <w:rPr>
          <w:rFonts w:eastAsiaTheme="minorHAnsi"/>
          <w:i/>
          <w:lang w:eastAsia="en-US"/>
        </w:rPr>
        <w:t>For skogeiere som ønsker miljøytelser ut over krav som følger av lovgivning og Norsk PEFC skogsertifiseringssystem, skal NORTØMMER legge til rette for gruppesertifisering innenfor</w:t>
      </w:r>
      <w:r w:rsidRPr="00CA334D">
        <w:rPr>
          <w:rFonts w:eastAsiaTheme="minorHAnsi"/>
          <w:i/>
          <w:sz w:val="24"/>
          <w:szCs w:val="24"/>
          <w:lang w:eastAsia="en-US"/>
        </w:rPr>
        <w:t xml:space="preserve"> Forest </w:t>
      </w:r>
      <w:proofErr w:type="spellStart"/>
      <w:r w:rsidRPr="00CA334D">
        <w:rPr>
          <w:rFonts w:eastAsiaTheme="minorHAnsi"/>
          <w:i/>
          <w:sz w:val="24"/>
          <w:szCs w:val="24"/>
          <w:lang w:eastAsia="en-US"/>
        </w:rPr>
        <w:t>Stewardship</w:t>
      </w:r>
      <w:proofErr w:type="spellEnd"/>
      <w:r w:rsidRPr="00CA334D">
        <w:rPr>
          <w:rFonts w:eastAsiaTheme="minorHAnsi"/>
          <w:i/>
          <w:sz w:val="24"/>
          <w:szCs w:val="24"/>
          <w:lang w:eastAsia="en-US"/>
        </w:rPr>
        <w:t xml:space="preserve"> Council FSCTM, og omsetning gjennom tilsvarende sporbarhets-sertifisering. </w:t>
      </w:r>
    </w:p>
    <w:p w14:paraId="059FDCE3" w14:textId="77777777" w:rsidR="001F6F74" w:rsidRPr="00415442" w:rsidRDefault="001F6F74" w:rsidP="00731ED0">
      <w:pPr>
        <w:pStyle w:val="Overskrift1"/>
        <w:rPr>
          <w:rFonts w:asciiTheme="minorHAnsi" w:eastAsiaTheme="minorHAnsi" w:hAnsiTheme="minorHAnsi"/>
          <w:lang w:eastAsia="en-US"/>
        </w:rPr>
      </w:pPr>
      <w:bookmarkStart w:id="2" w:name="_Toc2263995"/>
      <w:r w:rsidRPr="00415442">
        <w:rPr>
          <w:rFonts w:asciiTheme="minorHAnsi" w:eastAsiaTheme="minorHAnsi" w:hAnsiTheme="minorHAnsi"/>
          <w:lang w:eastAsia="en-US"/>
        </w:rPr>
        <w:t>Miljømål</w:t>
      </w:r>
      <w:bookmarkEnd w:id="2"/>
    </w:p>
    <w:p w14:paraId="60E99135" w14:textId="193CBB5A" w:rsidR="001F6F74" w:rsidRPr="00207FC1" w:rsidRDefault="004964AC" w:rsidP="00731ED0">
      <w:pPr>
        <w:spacing w:after="200"/>
        <w:ind w:firstLine="0"/>
        <w:rPr>
          <w:rFonts w:eastAsiaTheme="minorHAnsi"/>
          <w:lang w:eastAsia="en-US"/>
        </w:rPr>
      </w:pPr>
      <w:r>
        <w:rPr>
          <w:rFonts w:eastAsiaTheme="minorHAnsi"/>
          <w:lang w:eastAsia="en-US"/>
        </w:rPr>
        <w:t>NORTØMMER reviderte miljømål mars 2018, med små justeringer også i de overordnede målene</w:t>
      </w:r>
      <w:r w:rsidR="00B33723" w:rsidRPr="00207FC1">
        <w:rPr>
          <w:rFonts w:eastAsiaTheme="minorHAnsi"/>
          <w:lang w:eastAsia="en-US"/>
        </w:rPr>
        <w:t>:</w:t>
      </w:r>
    </w:p>
    <w:p w14:paraId="75DE22E8" w14:textId="04A81350" w:rsidR="004964AC" w:rsidRPr="004964AC" w:rsidRDefault="004964AC" w:rsidP="004964AC">
      <w:pPr>
        <w:spacing w:after="200"/>
        <w:ind w:firstLine="0"/>
        <w:rPr>
          <w:rFonts w:eastAsiaTheme="minorHAnsi" w:cs="Arial"/>
          <w:i/>
          <w:lang w:eastAsia="en-US"/>
        </w:rPr>
      </w:pPr>
      <w:r w:rsidRPr="004964AC">
        <w:rPr>
          <w:rFonts w:eastAsiaTheme="minorHAnsi" w:cs="Arial"/>
          <w:i/>
          <w:lang w:eastAsia="en-US"/>
        </w:rPr>
        <w:t>NORTØMMER skal gjennom miljøsertifisering av sin virksomhet bidra til en kostnadseffektiv</w:t>
      </w:r>
      <w:r>
        <w:rPr>
          <w:rFonts w:eastAsiaTheme="minorHAnsi" w:cs="Arial"/>
          <w:i/>
          <w:lang w:eastAsia="en-US"/>
        </w:rPr>
        <w:t xml:space="preserve"> </w:t>
      </w:r>
      <w:r w:rsidRPr="004964AC">
        <w:rPr>
          <w:rFonts w:eastAsiaTheme="minorHAnsi" w:cs="Arial"/>
          <w:i/>
          <w:lang w:eastAsia="en-US"/>
        </w:rPr>
        <w:t>og troverdig kvalitetssikring av de aktiviteter virksomheten utfører.</w:t>
      </w:r>
    </w:p>
    <w:p w14:paraId="65EE1CD5" w14:textId="77777777" w:rsidR="004964AC" w:rsidRPr="004964AC" w:rsidRDefault="004964AC" w:rsidP="004964AC">
      <w:pPr>
        <w:spacing w:after="200"/>
        <w:ind w:firstLine="0"/>
        <w:rPr>
          <w:rFonts w:eastAsiaTheme="minorHAnsi" w:cs="Arial"/>
          <w:i/>
          <w:lang w:eastAsia="en-US"/>
        </w:rPr>
      </w:pPr>
      <w:r w:rsidRPr="004964AC">
        <w:rPr>
          <w:rFonts w:eastAsiaTheme="minorHAnsi" w:cs="Arial"/>
          <w:i/>
          <w:lang w:eastAsia="en-US"/>
        </w:rPr>
        <w:t xml:space="preserve">Vi skal tilby tømmerleverandører som inngår </w:t>
      </w:r>
      <w:proofErr w:type="spellStart"/>
      <w:r w:rsidRPr="004964AC">
        <w:rPr>
          <w:rFonts w:eastAsiaTheme="minorHAnsi" w:cs="Arial"/>
          <w:i/>
          <w:lang w:eastAsia="en-US"/>
        </w:rPr>
        <w:t>virkeskontrakt</w:t>
      </w:r>
      <w:proofErr w:type="spellEnd"/>
      <w:r w:rsidRPr="004964AC">
        <w:rPr>
          <w:rFonts w:eastAsiaTheme="minorHAnsi" w:cs="Arial"/>
          <w:i/>
          <w:lang w:eastAsia="en-US"/>
        </w:rPr>
        <w:t xml:space="preserve"> med sertifiseringsavtale et</w:t>
      </w:r>
    </w:p>
    <w:p w14:paraId="71903973" w14:textId="7E0C5A66" w:rsidR="004964AC" w:rsidRPr="004964AC" w:rsidRDefault="004964AC" w:rsidP="004964AC">
      <w:pPr>
        <w:spacing w:after="200"/>
        <w:ind w:firstLine="0"/>
        <w:rPr>
          <w:rFonts w:eastAsiaTheme="minorHAnsi" w:cs="Arial"/>
          <w:i/>
          <w:lang w:eastAsia="en-US"/>
        </w:rPr>
      </w:pPr>
      <w:r w:rsidRPr="004964AC">
        <w:rPr>
          <w:rFonts w:eastAsiaTheme="minorHAnsi" w:cs="Arial"/>
          <w:i/>
          <w:lang w:eastAsia="en-US"/>
        </w:rPr>
        <w:lastRenderedPageBreak/>
        <w:t>system som sikrer gjennomføringen av et bærekraftig skogbruk i henhold til norsk lovverk og</w:t>
      </w:r>
      <w:r>
        <w:rPr>
          <w:rFonts w:eastAsiaTheme="minorHAnsi" w:cs="Arial"/>
          <w:i/>
          <w:lang w:eastAsia="en-US"/>
        </w:rPr>
        <w:t xml:space="preserve"> </w:t>
      </w:r>
      <w:r w:rsidRPr="004964AC">
        <w:rPr>
          <w:rFonts w:eastAsiaTheme="minorHAnsi" w:cs="Arial"/>
          <w:i/>
          <w:lang w:eastAsia="en-US"/>
        </w:rPr>
        <w:t xml:space="preserve">norsk PEFC-skogsertifiseringssystem. Både skogbrukspraksis og sporbarhet i </w:t>
      </w:r>
      <w:proofErr w:type="spellStart"/>
      <w:r w:rsidRPr="004964AC">
        <w:rPr>
          <w:rFonts w:eastAsiaTheme="minorHAnsi" w:cs="Arial"/>
          <w:i/>
          <w:lang w:eastAsia="en-US"/>
        </w:rPr>
        <w:t>virkesflyten</w:t>
      </w:r>
      <w:proofErr w:type="spellEnd"/>
      <w:r>
        <w:rPr>
          <w:rFonts w:eastAsiaTheme="minorHAnsi" w:cs="Arial"/>
          <w:i/>
          <w:lang w:eastAsia="en-US"/>
        </w:rPr>
        <w:t xml:space="preserve"> </w:t>
      </w:r>
      <w:r w:rsidRPr="004964AC">
        <w:rPr>
          <w:rFonts w:eastAsiaTheme="minorHAnsi" w:cs="Arial"/>
          <w:i/>
          <w:lang w:eastAsia="en-US"/>
        </w:rPr>
        <w:t>skal være i samsvar med gjeldende krav.</w:t>
      </w:r>
    </w:p>
    <w:p w14:paraId="1B505562" w14:textId="61EDB504" w:rsidR="004964AC" w:rsidRPr="004964AC" w:rsidRDefault="004964AC" w:rsidP="004964AC">
      <w:pPr>
        <w:spacing w:after="200"/>
        <w:ind w:firstLine="0"/>
        <w:rPr>
          <w:rFonts w:eastAsiaTheme="minorHAnsi" w:cs="Arial"/>
          <w:i/>
          <w:lang w:eastAsia="en-US"/>
        </w:rPr>
      </w:pPr>
      <w:r w:rsidRPr="004964AC">
        <w:rPr>
          <w:rFonts w:eastAsiaTheme="minorHAnsi" w:cs="Arial"/>
          <w:i/>
          <w:lang w:eastAsia="en-US"/>
        </w:rPr>
        <w:t>For eiendommer knyttet til FSC gruppen, skal en etterleve FSC-standard for skogforvaltning</w:t>
      </w:r>
      <w:r>
        <w:rPr>
          <w:rFonts w:eastAsiaTheme="minorHAnsi" w:cs="Arial"/>
          <w:i/>
          <w:lang w:eastAsia="en-US"/>
        </w:rPr>
        <w:t xml:space="preserve"> </w:t>
      </w:r>
      <w:r w:rsidRPr="004964AC">
        <w:rPr>
          <w:rFonts w:eastAsiaTheme="minorHAnsi" w:cs="Arial"/>
          <w:i/>
          <w:lang w:eastAsia="en-US"/>
        </w:rPr>
        <w:t>og sporbarhet.</w:t>
      </w:r>
    </w:p>
    <w:p w14:paraId="47D7D222" w14:textId="3DA54B07" w:rsidR="004964AC" w:rsidRDefault="004964AC" w:rsidP="004964AC">
      <w:pPr>
        <w:spacing w:after="200"/>
        <w:ind w:firstLine="0"/>
        <w:rPr>
          <w:rFonts w:eastAsiaTheme="minorHAnsi" w:cs="Arial"/>
          <w:i/>
          <w:lang w:eastAsia="en-US"/>
        </w:rPr>
      </w:pPr>
      <w:r w:rsidRPr="004964AC">
        <w:rPr>
          <w:rFonts w:eastAsiaTheme="minorHAnsi" w:cs="Arial"/>
          <w:i/>
          <w:lang w:eastAsia="en-US"/>
        </w:rPr>
        <w:t>NORTØMMER skal ha et åpent forhold til omverden om sertifiseringens innhold og</w:t>
      </w:r>
      <w:r>
        <w:rPr>
          <w:rFonts w:eastAsiaTheme="minorHAnsi" w:cs="Arial"/>
          <w:i/>
          <w:lang w:eastAsia="en-US"/>
        </w:rPr>
        <w:t xml:space="preserve"> </w:t>
      </w:r>
      <w:r w:rsidRPr="004964AC">
        <w:rPr>
          <w:rFonts w:eastAsiaTheme="minorHAnsi" w:cs="Arial"/>
          <w:i/>
          <w:lang w:eastAsia="en-US"/>
        </w:rPr>
        <w:t>resultater</w:t>
      </w:r>
      <w:r>
        <w:rPr>
          <w:rFonts w:eastAsiaTheme="minorHAnsi" w:cs="Arial"/>
          <w:i/>
          <w:lang w:eastAsia="en-US"/>
        </w:rPr>
        <w:t>.</w:t>
      </w:r>
    </w:p>
    <w:p w14:paraId="5599AB13" w14:textId="6BB3FD36" w:rsidR="003C71C3" w:rsidRPr="00207FC1" w:rsidRDefault="00206BFE" w:rsidP="008C10E5">
      <w:pPr>
        <w:spacing w:after="200"/>
        <w:ind w:firstLine="0"/>
        <w:rPr>
          <w:rFonts w:eastAsiaTheme="minorHAnsi" w:cs="Arial"/>
          <w:lang w:eastAsia="en-US"/>
        </w:rPr>
      </w:pPr>
      <w:r w:rsidRPr="00207FC1">
        <w:rPr>
          <w:rFonts w:eastAsiaTheme="minorHAnsi" w:cs="Arial"/>
          <w:lang w:eastAsia="en-US"/>
        </w:rPr>
        <w:t>Nye konkrete d</w:t>
      </w:r>
      <w:r w:rsidR="00003536" w:rsidRPr="00207FC1">
        <w:rPr>
          <w:rFonts w:eastAsiaTheme="minorHAnsi" w:cs="Arial"/>
          <w:lang w:eastAsia="en-US"/>
        </w:rPr>
        <w:t>elmål</w:t>
      </w:r>
      <w:r w:rsidR="00776071" w:rsidRPr="00207FC1">
        <w:rPr>
          <w:rFonts w:eastAsiaTheme="minorHAnsi" w:cs="Arial"/>
          <w:lang w:eastAsia="en-US"/>
        </w:rPr>
        <w:t xml:space="preserve"> ble formulert </w:t>
      </w:r>
      <w:r w:rsidR="004964AC">
        <w:rPr>
          <w:rFonts w:eastAsiaTheme="minorHAnsi" w:cs="Arial"/>
          <w:lang w:eastAsia="en-US"/>
        </w:rPr>
        <w:t>i mars 2018</w:t>
      </w:r>
      <w:r w:rsidRPr="00207FC1">
        <w:rPr>
          <w:rFonts w:eastAsiaTheme="minorHAnsi" w:cs="Arial"/>
          <w:lang w:eastAsia="en-US"/>
        </w:rPr>
        <w:t xml:space="preserve">. </w:t>
      </w:r>
      <w:r w:rsidR="00A05B1C" w:rsidRPr="00207FC1">
        <w:rPr>
          <w:rFonts w:eastAsiaTheme="minorHAnsi" w:cs="Arial"/>
          <w:lang w:eastAsia="en-US"/>
        </w:rPr>
        <w:t xml:space="preserve">Daglig leder var med i arbeidet. </w:t>
      </w:r>
      <w:r w:rsidRPr="00207FC1">
        <w:rPr>
          <w:rFonts w:eastAsiaTheme="minorHAnsi" w:cs="Arial"/>
          <w:lang w:eastAsia="en-US"/>
        </w:rPr>
        <w:t>D</w:t>
      </w:r>
      <w:r w:rsidR="00A05B1C" w:rsidRPr="00207FC1">
        <w:rPr>
          <w:rFonts w:eastAsiaTheme="minorHAnsi" w:cs="Arial"/>
          <w:lang w:eastAsia="en-US"/>
        </w:rPr>
        <w:t>elmålene</w:t>
      </w:r>
      <w:r w:rsidRPr="00207FC1">
        <w:rPr>
          <w:rFonts w:eastAsiaTheme="minorHAnsi" w:cs="Arial"/>
          <w:lang w:eastAsia="en-US"/>
        </w:rPr>
        <w:t xml:space="preserve">, og </w:t>
      </w:r>
      <w:r w:rsidR="00D02A94" w:rsidRPr="00207FC1">
        <w:rPr>
          <w:rFonts w:eastAsiaTheme="minorHAnsi" w:cs="Arial"/>
          <w:lang w:eastAsia="en-US"/>
        </w:rPr>
        <w:t xml:space="preserve">status for oppnåelse </w:t>
      </w:r>
      <w:r w:rsidR="0036110B" w:rsidRPr="00207FC1">
        <w:rPr>
          <w:rFonts w:eastAsiaTheme="minorHAnsi" w:cs="Arial"/>
          <w:lang w:eastAsia="en-US"/>
        </w:rPr>
        <w:t>kan sess i vedlegg.</w:t>
      </w:r>
      <w:r w:rsidR="00003536" w:rsidRPr="00207FC1">
        <w:rPr>
          <w:rFonts w:eastAsiaTheme="minorHAnsi" w:cs="Arial"/>
          <w:lang w:eastAsia="en-US"/>
        </w:rPr>
        <w:t xml:space="preserve"> </w:t>
      </w:r>
      <w:r w:rsidR="004F4CB3">
        <w:rPr>
          <w:rFonts w:eastAsiaTheme="minorHAnsi" w:cs="Arial"/>
          <w:lang w:eastAsia="en-US"/>
        </w:rPr>
        <w:t xml:space="preserve">Hovedmålet er å etablere et digitalt system for planlegging- og oppfølging av skogtiltak, som er integrert med virkeshandelen. </w:t>
      </w:r>
    </w:p>
    <w:p w14:paraId="0344CA8D" w14:textId="77777777" w:rsidR="00817D4D" w:rsidRDefault="00817D4D" w:rsidP="00817D4D">
      <w:pPr>
        <w:pStyle w:val="Overskrift1"/>
      </w:pPr>
      <w:bookmarkStart w:id="3" w:name="_Toc2263996"/>
      <w:r w:rsidRPr="00211974">
        <w:t>Eksterne henvendelser</w:t>
      </w:r>
      <w:bookmarkEnd w:id="3"/>
    </w:p>
    <w:p w14:paraId="55E97A2D" w14:textId="6F91E82F" w:rsidR="00E45115" w:rsidRDefault="00817D4D" w:rsidP="009A1507">
      <w:pPr>
        <w:ind w:firstLine="0"/>
      </w:pPr>
      <w:r>
        <w:t xml:space="preserve">NORTØMMER legger vekt på å ha et åpent </w:t>
      </w:r>
      <w:r w:rsidRPr="009863F8">
        <w:t>forhold til omgivelsene og besvare henvendelser og på en ryddig måte</w:t>
      </w:r>
      <w:r w:rsidR="00E169D6">
        <w:t>. I 2018 registrerte vi 2</w:t>
      </w:r>
      <w:r w:rsidR="00870C65">
        <w:t>0</w:t>
      </w:r>
      <w:r w:rsidR="00E169D6">
        <w:t xml:space="preserve"> henvende</w:t>
      </w:r>
      <w:r w:rsidR="00B15322">
        <w:t>r.</w:t>
      </w:r>
      <w:r w:rsidR="00123C49">
        <w:t xml:space="preserve"> Fire</w:t>
      </w:r>
      <w:r w:rsidR="00E169D6">
        <w:t xml:space="preserve"> </w:t>
      </w:r>
      <w:r w:rsidR="00E45115">
        <w:t>av henvendelsene ble etter en nærmere vurdering klassifisert som avvik.</w:t>
      </w:r>
    </w:p>
    <w:p w14:paraId="7900FC77" w14:textId="77777777" w:rsidR="00E45115" w:rsidRDefault="00E45115" w:rsidP="009A1507">
      <w:pPr>
        <w:ind w:firstLine="0"/>
      </w:pPr>
    </w:p>
    <w:p w14:paraId="35E2658E" w14:textId="45625FF5" w:rsidR="001D2F72" w:rsidRDefault="00347A58" w:rsidP="009A1507">
      <w:pPr>
        <w:ind w:firstLine="0"/>
      </w:pPr>
      <w:r>
        <w:t>Alle henvendelsene ble besvart innen rimelig tid</w:t>
      </w:r>
      <w:r w:rsidR="000E3442">
        <w:t>.</w:t>
      </w:r>
      <w:r w:rsidR="00E45115">
        <w:t xml:space="preserve"> </w:t>
      </w:r>
      <w:r>
        <w:t xml:space="preserve">NORTØMMER </w:t>
      </w:r>
      <w:r w:rsidR="00E45115">
        <w:t xml:space="preserve">praktiserer å </w:t>
      </w:r>
      <w:r w:rsidR="000E3442">
        <w:t>s</w:t>
      </w:r>
      <w:r>
        <w:t>vare utfyllende</w:t>
      </w:r>
      <w:r w:rsidR="00BE042A">
        <w:t xml:space="preserve"> om mulig</w:t>
      </w:r>
      <w:r>
        <w:t xml:space="preserve"> senest innen 4 uker etter mottak</w:t>
      </w:r>
      <w:r w:rsidR="000E3442">
        <w:t>.</w:t>
      </w:r>
    </w:p>
    <w:p w14:paraId="068E1415" w14:textId="77777777" w:rsidR="000E7BD8" w:rsidRDefault="000E7BD8" w:rsidP="000E7BD8">
      <w:pPr>
        <w:ind w:firstLine="0"/>
      </w:pPr>
    </w:p>
    <w:p w14:paraId="69E362CA" w14:textId="5351DCBD" w:rsidR="000E7BD8" w:rsidRDefault="000E7BD8" w:rsidP="000E7BD8">
      <w:pPr>
        <w:ind w:firstLine="0"/>
      </w:pPr>
      <w:r>
        <w:t>I 2016 ble det registrert 19 eksterne hevendelser. 9 var å regne som klager. I 2017 registrerte vi 20 henvendelser, hvorav 12 ble klassifisert som klager.</w:t>
      </w:r>
    </w:p>
    <w:p w14:paraId="495ECA08" w14:textId="77777777" w:rsidR="00486762" w:rsidRDefault="00486762" w:rsidP="009A1507">
      <w:pPr>
        <w:ind w:firstLine="0"/>
      </w:pPr>
    </w:p>
    <w:p w14:paraId="54797FC1" w14:textId="54E9411E" w:rsidR="00486762" w:rsidRDefault="00486762" w:rsidP="009A1507">
      <w:pPr>
        <w:ind w:firstLine="0"/>
      </w:pPr>
      <w:r>
        <w:t xml:space="preserve">Figuren under viser </w:t>
      </w:r>
      <w:r w:rsidR="00F666AA">
        <w:t xml:space="preserve">utviklingen i </w:t>
      </w:r>
      <w:r>
        <w:t>antall eksterne henvendelser fordelt på avsenderkategori</w:t>
      </w:r>
      <w:r w:rsidR="00411E70">
        <w:t xml:space="preserve"> for perioden 201</w:t>
      </w:r>
      <w:r w:rsidR="000E7BD8">
        <w:t>2</w:t>
      </w:r>
      <w:r w:rsidR="00411E70">
        <w:t>-201</w:t>
      </w:r>
      <w:r w:rsidR="000E7BD8">
        <w:t>8</w:t>
      </w:r>
      <w:r w:rsidR="00C54BD5">
        <w:t>:</w:t>
      </w:r>
      <w:r>
        <w:t xml:space="preserve">  </w:t>
      </w:r>
    </w:p>
    <w:p w14:paraId="1F8657D4" w14:textId="600B68F3" w:rsidR="000132DC" w:rsidRDefault="000132DC" w:rsidP="009A1507">
      <w:pPr>
        <w:ind w:firstLine="0"/>
      </w:pPr>
    </w:p>
    <w:p w14:paraId="30C6212C" w14:textId="3C1180EA" w:rsidR="000E7BD8" w:rsidRDefault="000E7BD8" w:rsidP="009A1507">
      <w:pPr>
        <w:ind w:firstLine="0"/>
      </w:pPr>
      <w:r>
        <w:rPr>
          <w:noProof/>
        </w:rPr>
        <w:drawing>
          <wp:inline distT="0" distB="0" distL="0" distR="0" wp14:anchorId="068B6FDF" wp14:editId="2E4F6FD7">
            <wp:extent cx="5429250" cy="3190875"/>
            <wp:effectExtent l="0" t="0" r="0" b="9525"/>
            <wp:docPr id="19" name="Diagram 19">
              <a:extLst xmlns:a="http://schemas.openxmlformats.org/drawingml/2006/main">
                <a:ext uri="{FF2B5EF4-FFF2-40B4-BE49-F238E27FC236}">
                  <a16:creationId xmlns:a16="http://schemas.microsoft.com/office/drawing/2014/main" id="{2B5CD40B-FD6C-4626-B3F7-CAF8533EF9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B08F8D3" w14:textId="77777777" w:rsidR="000E7BD8" w:rsidRDefault="000E7BD8" w:rsidP="009A1507">
      <w:pPr>
        <w:ind w:firstLine="0"/>
      </w:pPr>
    </w:p>
    <w:p w14:paraId="2697EC56" w14:textId="2D7B7D3C" w:rsidR="00E169D6" w:rsidRDefault="00C806CE" w:rsidP="009A1507">
      <w:pPr>
        <w:ind w:firstLine="0"/>
      </w:pPr>
      <w:r>
        <w:t>Av registrerte 2</w:t>
      </w:r>
      <w:r w:rsidR="00870C65">
        <w:t>0</w:t>
      </w:r>
      <w:r>
        <w:t xml:space="preserve"> henvendelser i </w:t>
      </w:r>
      <w:r w:rsidR="00E169D6">
        <w:t xml:space="preserve">2018 kom seks </w:t>
      </w:r>
      <w:r w:rsidR="00870C65">
        <w:t xml:space="preserve">i </w:t>
      </w:r>
      <w:r w:rsidR="00E169D6">
        <w:t xml:space="preserve">fra frivillig naturvernorganisasjon. Seks kom ifra offentlig myndighet, av disse kom fire som en oppfølging av sakene </w:t>
      </w:r>
      <w:r w:rsidR="00870C65">
        <w:t xml:space="preserve">først </w:t>
      </w:r>
      <w:r w:rsidR="00E169D6">
        <w:t>tatt opp av naturvernorganisasjonen</w:t>
      </w:r>
      <w:r w:rsidR="00870C65">
        <w:t>e</w:t>
      </w:r>
      <w:r w:rsidR="00E169D6">
        <w:t xml:space="preserve">.  </w:t>
      </w:r>
    </w:p>
    <w:p w14:paraId="4E1BE1E6" w14:textId="77777777" w:rsidR="00E169D6" w:rsidRDefault="00E169D6" w:rsidP="009A1507">
      <w:pPr>
        <w:ind w:firstLine="0"/>
      </w:pPr>
    </w:p>
    <w:p w14:paraId="369DF377" w14:textId="6A125ADA" w:rsidR="00486762" w:rsidRDefault="00E169D6" w:rsidP="009A1507">
      <w:pPr>
        <w:ind w:firstLine="0"/>
      </w:pPr>
      <w:r>
        <w:lastRenderedPageBreak/>
        <w:t>O</w:t>
      </w:r>
      <w:r w:rsidR="00486762">
        <w:t xml:space="preserve">ppmerksomheten rundt </w:t>
      </w:r>
      <w:r w:rsidR="00C64AEE">
        <w:t>NORTØMMER sin</w:t>
      </w:r>
      <w:r w:rsidR="00486762">
        <w:t xml:space="preserve"> virksomhet </w:t>
      </w:r>
      <w:r>
        <w:t>fortsetter å øke</w:t>
      </w:r>
      <w:r w:rsidR="00486762">
        <w:t xml:space="preserve">. </w:t>
      </w:r>
      <w:r w:rsidR="00D527A8">
        <w:t xml:space="preserve">Den innbyrdes fordelingen mellom avsendergruppene varierer. </w:t>
      </w:r>
      <w:r w:rsidR="00C105FD">
        <w:t>Ø</w:t>
      </w:r>
      <w:r w:rsidR="00C54BD5">
        <w:t>kningen i henvendelser 2016</w:t>
      </w:r>
      <w:r w:rsidR="00D527A8">
        <w:t xml:space="preserve"> - 2018</w:t>
      </w:r>
      <w:r w:rsidR="00C105FD">
        <w:t xml:space="preserve"> </w:t>
      </w:r>
      <w:r w:rsidR="00C54BD5">
        <w:t xml:space="preserve">skyldes </w:t>
      </w:r>
      <w:r w:rsidR="00C105FD">
        <w:t>delvis</w:t>
      </w:r>
      <w:r w:rsidR="00C54BD5">
        <w:t xml:space="preserve"> et </w:t>
      </w:r>
      <w:r w:rsidR="00C105FD">
        <w:t xml:space="preserve">relativt </w:t>
      </w:r>
      <w:r w:rsidR="00C54BD5">
        <w:t>aktivt</w:t>
      </w:r>
      <w:r w:rsidR="00F666AA">
        <w:t xml:space="preserve"> frivillig</w:t>
      </w:r>
      <w:r w:rsidR="00D527A8">
        <w:t xml:space="preserve"> </w:t>
      </w:r>
      <w:r w:rsidR="00C54BD5">
        <w:t xml:space="preserve">overvåkingsmiljø i </w:t>
      </w:r>
      <w:r w:rsidR="00C105FD">
        <w:t xml:space="preserve">to av </w:t>
      </w:r>
      <w:r w:rsidR="00C54BD5">
        <w:t>fylkene</w:t>
      </w:r>
      <w:r w:rsidR="00F666AA">
        <w:t xml:space="preserve"> </w:t>
      </w:r>
      <w:r w:rsidR="00C54BD5">
        <w:t>NORTØMMER opererer.</w:t>
      </w:r>
      <w:r w:rsidR="000E7BD8">
        <w:t xml:space="preserve"> </w:t>
      </w:r>
    </w:p>
    <w:p w14:paraId="6491ECED" w14:textId="77777777" w:rsidR="001F6F74" w:rsidRPr="00211974" w:rsidRDefault="00B95CD7" w:rsidP="00211974">
      <w:pPr>
        <w:pStyle w:val="Overskrift1"/>
      </w:pPr>
      <w:bookmarkStart w:id="4" w:name="_Toc2263997"/>
      <w:r>
        <w:t>Internkontrollsystem og a</w:t>
      </w:r>
      <w:r w:rsidR="001F6F74" w:rsidRPr="00211974">
        <w:t>vvik</w:t>
      </w:r>
      <w:bookmarkEnd w:id="4"/>
      <w:r>
        <w:t xml:space="preserve"> </w:t>
      </w:r>
    </w:p>
    <w:p w14:paraId="2F7C8DA9" w14:textId="4B8558AC" w:rsidR="00262080" w:rsidRPr="00123C49" w:rsidRDefault="001F6F74" w:rsidP="00761294">
      <w:pPr>
        <w:spacing w:after="200"/>
        <w:ind w:firstLine="0"/>
        <w:rPr>
          <w:rFonts w:eastAsiaTheme="minorHAnsi"/>
          <w:lang w:eastAsia="en-US"/>
        </w:rPr>
      </w:pPr>
      <w:r w:rsidRPr="00207FC1">
        <w:rPr>
          <w:rFonts w:eastAsiaTheme="minorHAnsi"/>
          <w:lang w:eastAsia="en-US"/>
        </w:rPr>
        <w:t>NORTØMME</w:t>
      </w:r>
      <w:r w:rsidR="004939C7" w:rsidRPr="00207FC1">
        <w:rPr>
          <w:rFonts w:eastAsiaTheme="minorHAnsi"/>
          <w:lang w:eastAsia="en-US"/>
        </w:rPr>
        <w:t xml:space="preserve">R </w:t>
      </w:r>
      <w:r w:rsidR="00A563C9" w:rsidRPr="00207FC1">
        <w:rPr>
          <w:rFonts w:eastAsiaTheme="minorHAnsi"/>
          <w:lang w:eastAsia="en-US"/>
        </w:rPr>
        <w:t xml:space="preserve">vedlikeholder </w:t>
      </w:r>
      <w:r w:rsidR="00B95CD7" w:rsidRPr="00207FC1">
        <w:rPr>
          <w:rFonts w:eastAsiaTheme="minorHAnsi"/>
          <w:lang w:eastAsia="en-US"/>
        </w:rPr>
        <w:t xml:space="preserve">et </w:t>
      </w:r>
      <w:r w:rsidR="00E95333" w:rsidRPr="00207FC1">
        <w:rPr>
          <w:rFonts w:eastAsiaTheme="minorHAnsi"/>
          <w:lang w:eastAsia="en-US"/>
        </w:rPr>
        <w:t>internkontroll</w:t>
      </w:r>
      <w:r w:rsidR="00B95CD7" w:rsidRPr="00207FC1">
        <w:rPr>
          <w:rFonts w:eastAsiaTheme="minorHAnsi"/>
          <w:lang w:eastAsia="en-US"/>
        </w:rPr>
        <w:t>system</w:t>
      </w:r>
      <w:r w:rsidR="00E95333" w:rsidRPr="00207FC1">
        <w:rPr>
          <w:rFonts w:eastAsiaTheme="minorHAnsi"/>
          <w:lang w:eastAsia="en-US"/>
        </w:rPr>
        <w:t xml:space="preserve">, som består av </w:t>
      </w:r>
      <w:r w:rsidR="001D2F72" w:rsidRPr="00207FC1">
        <w:rPr>
          <w:rFonts w:eastAsiaTheme="minorHAnsi"/>
          <w:lang w:eastAsia="en-US"/>
        </w:rPr>
        <w:t>egenkontroll</w:t>
      </w:r>
      <w:r w:rsidR="00E95333" w:rsidRPr="00207FC1">
        <w:rPr>
          <w:rFonts w:eastAsiaTheme="minorHAnsi"/>
          <w:lang w:eastAsia="en-US"/>
        </w:rPr>
        <w:t xml:space="preserve"> (den som gjennomfører</w:t>
      </w:r>
      <w:r w:rsidR="00E45115" w:rsidRPr="00207FC1">
        <w:rPr>
          <w:rFonts w:eastAsiaTheme="minorHAnsi"/>
          <w:lang w:eastAsia="en-US"/>
        </w:rPr>
        <w:t xml:space="preserve"> skogtiltak operativt</w:t>
      </w:r>
      <w:r w:rsidR="00E95333" w:rsidRPr="00207FC1">
        <w:rPr>
          <w:rFonts w:eastAsiaTheme="minorHAnsi"/>
          <w:lang w:eastAsia="en-US"/>
        </w:rPr>
        <w:t>)</w:t>
      </w:r>
      <w:r w:rsidR="001D2F72" w:rsidRPr="00207FC1">
        <w:rPr>
          <w:rFonts w:eastAsiaTheme="minorHAnsi"/>
          <w:lang w:eastAsia="en-US"/>
        </w:rPr>
        <w:t>, i</w:t>
      </w:r>
      <w:r w:rsidRPr="00207FC1">
        <w:rPr>
          <w:rFonts w:eastAsiaTheme="minorHAnsi"/>
          <w:lang w:eastAsia="en-US"/>
        </w:rPr>
        <w:t>nternkontroll</w:t>
      </w:r>
      <w:r w:rsidR="001D2F72" w:rsidRPr="00207FC1">
        <w:rPr>
          <w:rFonts w:eastAsiaTheme="minorHAnsi"/>
          <w:lang w:eastAsia="en-US"/>
        </w:rPr>
        <w:t>er</w:t>
      </w:r>
      <w:r w:rsidR="00E95333" w:rsidRPr="00207FC1">
        <w:rPr>
          <w:rFonts w:eastAsiaTheme="minorHAnsi"/>
          <w:lang w:eastAsia="en-US"/>
        </w:rPr>
        <w:t xml:space="preserve"> (den som planlegger/</w:t>
      </w:r>
      <w:r w:rsidR="00A563C9" w:rsidRPr="00207FC1">
        <w:rPr>
          <w:rFonts w:eastAsiaTheme="minorHAnsi"/>
          <w:lang w:eastAsia="en-US"/>
        </w:rPr>
        <w:t>driftsansvarlig) og</w:t>
      </w:r>
      <w:r w:rsidR="001D2F72" w:rsidRPr="00207FC1">
        <w:rPr>
          <w:rFonts w:eastAsiaTheme="minorHAnsi"/>
          <w:lang w:eastAsia="en-US"/>
        </w:rPr>
        <w:t xml:space="preserve"> </w:t>
      </w:r>
      <w:r w:rsidRPr="00207FC1">
        <w:rPr>
          <w:rFonts w:eastAsiaTheme="minorHAnsi"/>
          <w:lang w:eastAsia="en-US"/>
        </w:rPr>
        <w:t>internrevisjoner</w:t>
      </w:r>
      <w:r w:rsidR="00E45115" w:rsidRPr="00207FC1">
        <w:rPr>
          <w:rFonts w:eastAsiaTheme="minorHAnsi"/>
          <w:lang w:eastAsia="en-US"/>
        </w:rPr>
        <w:t>.</w:t>
      </w:r>
      <w:r w:rsidRPr="00207FC1">
        <w:rPr>
          <w:rFonts w:eastAsiaTheme="minorHAnsi"/>
          <w:lang w:eastAsia="en-US"/>
        </w:rPr>
        <w:t xml:space="preserve"> </w:t>
      </w:r>
    </w:p>
    <w:p w14:paraId="4818CE86" w14:textId="4A7617D1" w:rsidR="00761294" w:rsidRPr="004E63C4" w:rsidRDefault="00761294" w:rsidP="00761294">
      <w:pPr>
        <w:spacing w:after="200"/>
        <w:ind w:firstLine="0"/>
        <w:rPr>
          <w:rFonts w:eastAsiaTheme="minorHAnsi"/>
          <w:b/>
          <w:sz w:val="24"/>
          <w:szCs w:val="24"/>
          <w:lang w:eastAsia="en-US"/>
        </w:rPr>
      </w:pPr>
      <w:r w:rsidRPr="004E63C4">
        <w:rPr>
          <w:rFonts w:eastAsiaTheme="minorHAnsi"/>
          <w:b/>
          <w:sz w:val="24"/>
          <w:szCs w:val="24"/>
          <w:lang w:eastAsia="en-US"/>
        </w:rPr>
        <w:t>Internkontroll</w:t>
      </w:r>
      <w:r w:rsidR="00F72AA5">
        <w:rPr>
          <w:rFonts w:eastAsiaTheme="minorHAnsi"/>
          <w:b/>
          <w:sz w:val="24"/>
          <w:szCs w:val="24"/>
          <w:lang w:eastAsia="en-US"/>
        </w:rPr>
        <w:t xml:space="preserve"> hogst</w:t>
      </w:r>
    </w:p>
    <w:p w14:paraId="7AB7D8E5" w14:textId="2FC59666" w:rsidR="00761294" w:rsidRPr="00207FC1" w:rsidRDefault="00761294" w:rsidP="00761294">
      <w:pPr>
        <w:spacing w:after="200"/>
        <w:ind w:firstLine="0"/>
        <w:rPr>
          <w:rFonts w:eastAsiaTheme="minorHAnsi"/>
          <w:lang w:eastAsia="en-US"/>
        </w:rPr>
      </w:pPr>
      <w:r w:rsidRPr="00207FC1">
        <w:rPr>
          <w:rFonts w:eastAsiaTheme="minorHAnsi"/>
          <w:lang w:eastAsia="en-US"/>
        </w:rPr>
        <w:t xml:space="preserve">Første halvår 2017 gjennomførte </w:t>
      </w:r>
      <w:proofErr w:type="spellStart"/>
      <w:r w:rsidRPr="00207FC1">
        <w:rPr>
          <w:rFonts w:eastAsiaTheme="minorHAnsi"/>
          <w:lang w:eastAsia="en-US"/>
        </w:rPr>
        <w:t>virkeskjøperne</w:t>
      </w:r>
      <w:proofErr w:type="spellEnd"/>
      <w:r w:rsidRPr="00207FC1">
        <w:rPr>
          <w:rFonts w:eastAsiaTheme="minorHAnsi"/>
          <w:lang w:eastAsia="en-US"/>
        </w:rPr>
        <w:t xml:space="preserve"> i NORTØMMER internkontroll av totalt 126 drifter. </w:t>
      </w:r>
      <w:r w:rsidR="00D527A8">
        <w:rPr>
          <w:rFonts w:eastAsiaTheme="minorHAnsi"/>
          <w:lang w:eastAsia="en-US"/>
        </w:rPr>
        <w:t xml:space="preserve">Frem til november 2018 registrerte </w:t>
      </w:r>
      <w:proofErr w:type="spellStart"/>
      <w:r w:rsidR="00D527A8">
        <w:rPr>
          <w:rFonts w:eastAsiaTheme="minorHAnsi"/>
          <w:lang w:eastAsia="en-US"/>
        </w:rPr>
        <w:t>virkeskjøperne</w:t>
      </w:r>
      <w:proofErr w:type="spellEnd"/>
      <w:r w:rsidR="00D527A8">
        <w:rPr>
          <w:rFonts w:eastAsiaTheme="minorHAnsi"/>
          <w:lang w:eastAsia="en-US"/>
        </w:rPr>
        <w:t xml:space="preserve"> ca</w:t>
      </w:r>
      <w:r w:rsidR="00175EDA">
        <w:rPr>
          <w:rFonts w:eastAsiaTheme="minorHAnsi"/>
          <w:lang w:eastAsia="en-US"/>
        </w:rPr>
        <w:t>.</w:t>
      </w:r>
      <w:r w:rsidR="00D527A8">
        <w:rPr>
          <w:rFonts w:eastAsiaTheme="minorHAnsi"/>
          <w:lang w:eastAsia="en-US"/>
        </w:rPr>
        <w:t xml:space="preserve"> 170 internkontroller av totalt antall kontrakter på ca</w:t>
      </w:r>
      <w:r w:rsidR="00175EDA">
        <w:rPr>
          <w:rFonts w:eastAsiaTheme="minorHAnsi"/>
          <w:lang w:eastAsia="en-US"/>
        </w:rPr>
        <w:t>.</w:t>
      </w:r>
      <w:r w:rsidR="00D527A8">
        <w:rPr>
          <w:rFonts w:eastAsiaTheme="minorHAnsi"/>
          <w:lang w:eastAsia="en-US"/>
        </w:rPr>
        <w:t xml:space="preserve"> 1 150.  </w:t>
      </w:r>
      <w:r w:rsidR="00B72E02">
        <w:rPr>
          <w:rFonts w:eastAsiaTheme="minorHAnsi"/>
          <w:lang w:eastAsia="en-US"/>
        </w:rPr>
        <w:t xml:space="preserve">Minimum 10 % av </w:t>
      </w:r>
      <w:r w:rsidRPr="00207FC1">
        <w:rPr>
          <w:rFonts w:eastAsiaTheme="minorHAnsi"/>
          <w:lang w:eastAsia="en-US"/>
        </w:rPr>
        <w:t>alle drifter skal oppsøkes enten mot slutte</w:t>
      </w:r>
      <w:r w:rsidR="008046F7">
        <w:rPr>
          <w:rFonts w:eastAsiaTheme="minorHAnsi"/>
          <w:lang w:eastAsia="en-US"/>
        </w:rPr>
        <w:t>n</w:t>
      </w:r>
      <w:r w:rsidRPr="00207FC1">
        <w:rPr>
          <w:rFonts w:eastAsiaTheme="minorHAnsi"/>
          <w:lang w:eastAsia="en-US"/>
        </w:rPr>
        <w:t xml:space="preserve"> eller etter avsluttet drift. </w:t>
      </w:r>
    </w:p>
    <w:p w14:paraId="332A3025" w14:textId="6EEBDA5D" w:rsidR="0041234D" w:rsidRDefault="00761294" w:rsidP="00761294">
      <w:pPr>
        <w:spacing w:after="200"/>
        <w:ind w:firstLine="0"/>
        <w:rPr>
          <w:rFonts w:eastAsiaTheme="minorHAnsi"/>
          <w:lang w:eastAsia="en-US"/>
        </w:rPr>
      </w:pPr>
      <w:r w:rsidRPr="00207FC1">
        <w:rPr>
          <w:rFonts w:eastAsiaTheme="minorHAnsi"/>
          <w:lang w:eastAsia="en-US"/>
        </w:rPr>
        <w:t xml:space="preserve">Av de </w:t>
      </w:r>
      <w:r w:rsidR="00B72E02">
        <w:rPr>
          <w:rFonts w:eastAsiaTheme="minorHAnsi"/>
          <w:lang w:eastAsia="en-US"/>
        </w:rPr>
        <w:t>intern</w:t>
      </w:r>
      <w:r w:rsidRPr="00207FC1">
        <w:rPr>
          <w:rFonts w:eastAsiaTheme="minorHAnsi"/>
          <w:lang w:eastAsia="en-US"/>
        </w:rPr>
        <w:t>kontrollerte driftene</w:t>
      </w:r>
      <w:r w:rsidR="0041234D">
        <w:rPr>
          <w:rFonts w:eastAsiaTheme="minorHAnsi"/>
          <w:lang w:eastAsia="en-US"/>
        </w:rPr>
        <w:t xml:space="preserve"> i 2017</w:t>
      </w:r>
      <w:r w:rsidRPr="00207FC1">
        <w:rPr>
          <w:rFonts w:eastAsiaTheme="minorHAnsi"/>
          <w:lang w:eastAsia="en-US"/>
        </w:rPr>
        <w:t xml:space="preserve"> ble det hogget inn mot nøkkelbiotop i 15 tilfeller. </w:t>
      </w:r>
      <w:r w:rsidR="0041234D">
        <w:rPr>
          <w:rFonts w:eastAsiaTheme="minorHAnsi"/>
          <w:lang w:eastAsia="en-US"/>
        </w:rPr>
        <w:t xml:space="preserve">I 2018 ble det tilsvarende hogget inn i 20 tilfeller. Alle hogstene ble vurdere som godkjent. </w:t>
      </w:r>
    </w:p>
    <w:p w14:paraId="69AACBAF" w14:textId="69776F59" w:rsidR="0041234D" w:rsidRDefault="0041234D" w:rsidP="00761294">
      <w:pPr>
        <w:spacing w:after="200"/>
        <w:ind w:firstLine="0"/>
        <w:rPr>
          <w:rFonts w:eastAsiaTheme="minorHAnsi"/>
          <w:lang w:eastAsia="en-US"/>
        </w:rPr>
      </w:pPr>
      <w:r>
        <w:rPr>
          <w:rFonts w:eastAsiaTheme="minorHAnsi"/>
          <w:lang w:eastAsia="en-US"/>
        </w:rPr>
        <w:t xml:space="preserve">Behov for oppretting av sporskader </w:t>
      </w:r>
      <w:r w:rsidR="00761294" w:rsidRPr="00207FC1">
        <w:rPr>
          <w:rFonts w:eastAsiaTheme="minorHAnsi"/>
          <w:lang w:eastAsia="en-US"/>
        </w:rPr>
        <w:t xml:space="preserve">ble </w:t>
      </w:r>
      <w:r>
        <w:rPr>
          <w:rFonts w:eastAsiaTheme="minorHAnsi"/>
          <w:lang w:eastAsia="en-US"/>
        </w:rPr>
        <w:t>i perioden v</w:t>
      </w:r>
      <w:r w:rsidR="00761294" w:rsidRPr="00207FC1">
        <w:rPr>
          <w:rFonts w:eastAsiaTheme="minorHAnsi"/>
          <w:lang w:eastAsia="en-US"/>
        </w:rPr>
        <w:t xml:space="preserve">urdert </w:t>
      </w:r>
      <w:r>
        <w:rPr>
          <w:rFonts w:eastAsiaTheme="minorHAnsi"/>
          <w:lang w:eastAsia="en-US"/>
        </w:rPr>
        <w:t>ca</w:t>
      </w:r>
      <w:r w:rsidR="00175EDA">
        <w:rPr>
          <w:rFonts w:eastAsiaTheme="minorHAnsi"/>
          <w:lang w:eastAsia="en-US"/>
        </w:rPr>
        <w:t>.</w:t>
      </w:r>
      <w:r>
        <w:rPr>
          <w:rFonts w:eastAsiaTheme="minorHAnsi"/>
          <w:lang w:eastAsia="en-US"/>
        </w:rPr>
        <w:t xml:space="preserve"> 600 av de ca</w:t>
      </w:r>
      <w:r w:rsidR="00175EDA">
        <w:rPr>
          <w:rFonts w:eastAsiaTheme="minorHAnsi"/>
          <w:lang w:eastAsia="en-US"/>
        </w:rPr>
        <w:t>.</w:t>
      </w:r>
      <w:r>
        <w:rPr>
          <w:rFonts w:eastAsiaTheme="minorHAnsi"/>
          <w:lang w:eastAsia="en-US"/>
        </w:rPr>
        <w:t xml:space="preserve"> 1 150 kontraktene/driftene registrert og fulgt opp. </w:t>
      </w:r>
      <w:r w:rsidR="00761294" w:rsidRPr="00207FC1">
        <w:rPr>
          <w:rFonts w:eastAsiaTheme="minorHAnsi"/>
          <w:lang w:eastAsia="en-US"/>
        </w:rPr>
        <w:t xml:space="preserve"> </w:t>
      </w:r>
    </w:p>
    <w:p w14:paraId="7A08D0CF" w14:textId="31A0EBAF" w:rsidR="00761294" w:rsidRPr="00207FC1" w:rsidRDefault="0041234D" w:rsidP="00761294">
      <w:pPr>
        <w:spacing w:after="200"/>
        <w:ind w:firstLine="0"/>
        <w:rPr>
          <w:rFonts w:eastAsiaTheme="minorHAnsi"/>
          <w:lang w:eastAsia="en-US"/>
        </w:rPr>
      </w:pPr>
      <w:r>
        <w:rPr>
          <w:rFonts w:eastAsiaTheme="minorHAnsi"/>
          <w:lang w:eastAsia="en-US"/>
        </w:rPr>
        <w:t xml:space="preserve">Internrevisjonene viser at </w:t>
      </w:r>
      <w:proofErr w:type="spellStart"/>
      <w:r>
        <w:rPr>
          <w:rFonts w:eastAsiaTheme="minorHAnsi"/>
          <w:lang w:eastAsia="en-US"/>
        </w:rPr>
        <w:t>virkeskjøperne</w:t>
      </w:r>
      <w:proofErr w:type="spellEnd"/>
      <w:r>
        <w:rPr>
          <w:rFonts w:eastAsiaTheme="minorHAnsi"/>
          <w:lang w:eastAsia="en-US"/>
        </w:rPr>
        <w:t xml:space="preserve"> kan være tettere på med å dokumentere internkontroll</w:t>
      </w:r>
      <w:r w:rsidR="006A2360">
        <w:rPr>
          <w:rFonts w:eastAsiaTheme="minorHAnsi"/>
          <w:lang w:eastAsia="en-US"/>
        </w:rPr>
        <w:t xml:space="preserve"> etter hogster</w:t>
      </w:r>
      <w:r>
        <w:rPr>
          <w:rFonts w:eastAsiaTheme="minorHAnsi"/>
          <w:lang w:eastAsia="en-US"/>
        </w:rPr>
        <w:t>. Revisjonen følge</w:t>
      </w:r>
      <w:r w:rsidR="005A6DE8">
        <w:rPr>
          <w:rFonts w:eastAsiaTheme="minorHAnsi"/>
          <w:lang w:eastAsia="en-US"/>
        </w:rPr>
        <w:t>r</w:t>
      </w:r>
      <w:r>
        <w:rPr>
          <w:rFonts w:eastAsiaTheme="minorHAnsi"/>
          <w:lang w:eastAsia="en-US"/>
        </w:rPr>
        <w:t xml:space="preserve"> opp at kontrollene er i samsvar med</w:t>
      </w:r>
      <w:r w:rsidR="00B72E02">
        <w:rPr>
          <w:rFonts w:eastAsiaTheme="minorHAnsi"/>
          <w:lang w:eastAsia="en-US"/>
        </w:rPr>
        <w:t xml:space="preserve"> </w:t>
      </w:r>
      <w:r w:rsidR="00175EDA">
        <w:rPr>
          <w:rFonts w:eastAsiaTheme="minorHAnsi"/>
          <w:lang w:eastAsia="en-US"/>
        </w:rPr>
        <w:t>maskinførers</w:t>
      </w:r>
      <w:r w:rsidR="00870C65">
        <w:rPr>
          <w:rFonts w:eastAsiaTheme="minorHAnsi"/>
          <w:lang w:eastAsia="en-US"/>
        </w:rPr>
        <w:t xml:space="preserve"> </w:t>
      </w:r>
      <w:r w:rsidR="00175EDA">
        <w:rPr>
          <w:rFonts w:eastAsiaTheme="minorHAnsi"/>
          <w:lang w:eastAsia="en-US"/>
        </w:rPr>
        <w:t>egenkontroll</w:t>
      </w:r>
      <w:r w:rsidR="00870C65">
        <w:rPr>
          <w:rFonts w:eastAsiaTheme="minorHAnsi"/>
          <w:lang w:eastAsia="en-US"/>
        </w:rPr>
        <w:t xml:space="preserve"> og forholdene på stedet. </w:t>
      </w:r>
      <w:r w:rsidR="00B72E02">
        <w:rPr>
          <w:rFonts w:eastAsiaTheme="minorHAnsi"/>
          <w:lang w:eastAsia="en-US"/>
        </w:rPr>
        <w:t xml:space="preserve"> </w:t>
      </w:r>
      <w:r>
        <w:rPr>
          <w:rFonts w:eastAsiaTheme="minorHAnsi"/>
          <w:lang w:eastAsia="en-US"/>
        </w:rPr>
        <w:t xml:space="preserve">  </w:t>
      </w:r>
      <w:r w:rsidR="00F72AA5" w:rsidRPr="00207FC1">
        <w:rPr>
          <w:rFonts w:eastAsiaTheme="minorHAnsi"/>
          <w:lang w:eastAsia="en-US"/>
        </w:rPr>
        <w:t xml:space="preserve"> </w:t>
      </w:r>
      <w:r w:rsidR="00761294" w:rsidRPr="00207FC1">
        <w:rPr>
          <w:rFonts w:eastAsiaTheme="minorHAnsi"/>
          <w:lang w:eastAsia="en-US"/>
        </w:rPr>
        <w:t xml:space="preserve">         </w:t>
      </w:r>
    </w:p>
    <w:p w14:paraId="65E441C9" w14:textId="5CE14DE4" w:rsidR="00262080" w:rsidRPr="00262080" w:rsidRDefault="00262080" w:rsidP="00731ED0">
      <w:pPr>
        <w:spacing w:after="200"/>
        <w:ind w:firstLine="0"/>
        <w:rPr>
          <w:rFonts w:eastAsiaTheme="minorHAnsi"/>
          <w:b/>
          <w:lang w:eastAsia="en-US"/>
        </w:rPr>
      </w:pPr>
      <w:r w:rsidRPr="00262080">
        <w:rPr>
          <w:rFonts w:eastAsiaTheme="minorHAnsi"/>
          <w:b/>
          <w:lang w:eastAsia="en-US"/>
        </w:rPr>
        <w:t>Avvik</w:t>
      </w:r>
      <w:r>
        <w:rPr>
          <w:rFonts w:eastAsiaTheme="minorHAnsi"/>
          <w:b/>
          <w:lang w:eastAsia="en-US"/>
        </w:rPr>
        <w:t>shåndtering</w:t>
      </w:r>
    </w:p>
    <w:p w14:paraId="75E89CBB" w14:textId="77777777" w:rsidR="00EF5F2F" w:rsidRDefault="009032BA" w:rsidP="00731ED0">
      <w:pPr>
        <w:spacing w:after="200"/>
        <w:ind w:firstLine="0"/>
        <w:rPr>
          <w:rFonts w:eastAsiaTheme="minorHAnsi"/>
          <w:lang w:eastAsia="en-US"/>
        </w:rPr>
      </w:pPr>
      <w:r w:rsidRPr="00207FC1">
        <w:rPr>
          <w:rFonts w:eastAsiaTheme="minorHAnsi"/>
          <w:lang w:eastAsia="en-US"/>
        </w:rPr>
        <w:t>I</w:t>
      </w:r>
      <w:r w:rsidR="00E95333" w:rsidRPr="00207FC1">
        <w:rPr>
          <w:rFonts w:eastAsiaTheme="minorHAnsi"/>
          <w:lang w:eastAsia="en-US"/>
        </w:rPr>
        <w:t xml:space="preserve"> 201</w:t>
      </w:r>
      <w:r w:rsidR="00137AFD" w:rsidRPr="00207FC1">
        <w:rPr>
          <w:rFonts w:eastAsiaTheme="minorHAnsi"/>
          <w:lang w:eastAsia="en-US"/>
        </w:rPr>
        <w:t>7</w:t>
      </w:r>
      <w:r w:rsidR="00E95333" w:rsidRPr="00207FC1">
        <w:rPr>
          <w:rFonts w:eastAsiaTheme="minorHAnsi"/>
          <w:lang w:eastAsia="en-US"/>
        </w:rPr>
        <w:t xml:space="preserve"> ble det</w:t>
      </w:r>
      <w:r w:rsidR="0064332D" w:rsidRPr="00207FC1">
        <w:rPr>
          <w:rFonts w:eastAsiaTheme="minorHAnsi"/>
          <w:lang w:eastAsia="en-US"/>
        </w:rPr>
        <w:t xml:space="preserve"> </w:t>
      </w:r>
      <w:r w:rsidR="00137AFD" w:rsidRPr="00207FC1">
        <w:rPr>
          <w:rFonts w:eastAsiaTheme="minorHAnsi"/>
          <w:lang w:eastAsia="en-US"/>
        </w:rPr>
        <w:t xml:space="preserve">i organisasjonen </w:t>
      </w:r>
      <w:r w:rsidR="001044B2" w:rsidRPr="00207FC1">
        <w:rPr>
          <w:rFonts w:eastAsiaTheme="minorHAnsi"/>
          <w:lang w:eastAsia="en-US"/>
        </w:rPr>
        <w:t xml:space="preserve">registrert </w:t>
      </w:r>
      <w:r w:rsidR="0064332D" w:rsidRPr="00207FC1">
        <w:rPr>
          <w:rFonts w:eastAsiaTheme="minorHAnsi"/>
          <w:lang w:eastAsia="en-US"/>
        </w:rPr>
        <w:t xml:space="preserve">totalt </w:t>
      </w:r>
      <w:r w:rsidR="001044B2" w:rsidRPr="00207FC1">
        <w:rPr>
          <w:rFonts w:eastAsiaTheme="minorHAnsi"/>
          <w:lang w:eastAsia="en-US"/>
        </w:rPr>
        <w:t xml:space="preserve">29 </w:t>
      </w:r>
      <w:r w:rsidR="0064332D" w:rsidRPr="00207FC1">
        <w:rPr>
          <w:rFonts w:eastAsiaTheme="minorHAnsi"/>
          <w:lang w:eastAsia="en-US"/>
        </w:rPr>
        <w:t>avvik</w:t>
      </w:r>
      <w:r w:rsidR="00137AFD" w:rsidRPr="00207FC1">
        <w:rPr>
          <w:rFonts w:eastAsiaTheme="minorHAnsi"/>
          <w:lang w:eastAsia="en-US"/>
        </w:rPr>
        <w:t xml:space="preserve"> fra krav og rutiner</w:t>
      </w:r>
      <w:r w:rsidR="001044B2" w:rsidRPr="00207FC1">
        <w:rPr>
          <w:rFonts w:eastAsiaTheme="minorHAnsi"/>
          <w:lang w:eastAsia="en-US"/>
        </w:rPr>
        <w:t xml:space="preserve"> </w:t>
      </w:r>
      <w:r w:rsidR="00137AFD" w:rsidRPr="00207FC1">
        <w:rPr>
          <w:rFonts w:eastAsiaTheme="minorHAnsi"/>
          <w:lang w:eastAsia="en-US"/>
        </w:rPr>
        <w:t>(</w:t>
      </w:r>
      <w:r w:rsidR="001044B2" w:rsidRPr="00207FC1">
        <w:rPr>
          <w:rFonts w:eastAsiaTheme="minorHAnsi"/>
          <w:lang w:eastAsia="en-US"/>
        </w:rPr>
        <w:t xml:space="preserve">funn </w:t>
      </w:r>
      <w:r w:rsidR="00137AFD" w:rsidRPr="00207FC1">
        <w:rPr>
          <w:rFonts w:eastAsiaTheme="minorHAnsi"/>
          <w:lang w:eastAsia="en-US"/>
        </w:rPr>
        <w:t xml:space="preserve">gjennom </w:t>
      </w:r>
      <w:r w:rsidR="001044B2" w:rsidRPr="00207FC1">
        <w:rPr>
          <w:rFonts w:eastAsiaTheme="minorHAnsi"/>
          <w:lang w:eastAsia="en-US"/>
        </w:rPr>
        <w:t>eksternrevisjon</w:t>
      </w:r>
      <w:r w:rsidR="00137AFD" w:rsidRPr="00207FC1">
        <w:rPr>
          <w:rFonts w:eastAsiaTheme="minorHAnsi"/>
          <w:lang w:eastAsia="en-US"/>
        </w:rPr>
        <w:t xml:space="preserve">, </w:t>
      </w:r>
      <w:r w:rsidR="001044B2" w:rsidRPr="00207FC1">
        <w:rPr>
          <w:rFonts w:eastAsiaTheme="minorHAnsi"/>
          <w:lang w:eastAsia="en-US"/>
        </w:rPr>
        <w:t>i alt 21 avvik og 8 observasjoner</w:t>
      </w:r>
      <w:r w:rsidR="00EF5F2F">
        <w:rPr>
          <w:rFonts w:eastAsiaTheme="minorHAnsi"/>
          <w:lang w:eastAsia="en-US"/>
        </w:rPr>
        <w:t xml:space="preserve">, var </w:t>
      </w:r>
      <w:r w:rsidR="00137AFD" w:rsidRPr="00207FC1">
        <w:rPr>
          <w:rFonts w:eastAsiaTheme="minorHAnsi"/>
          <w:lang w:eastAsia="en-US"/>
        </w:rPr>
        <w:t>unntatt</w:t>
      </w:r>
      <w:r w:rsidR="001044B2" w:rsidRPr="00207FC1">
        <w:rPr>
          <w:rFonts w:eastAsiaTheme="minorHAnsi"/>
          <w:lang w:eastAsia="en-US"/>
        </w:rPr>
        <w:t>)</w:t>
      </w:r>
      <w:r w:rsidR="0064332D" w:rsidRPr="00207FC1">
        <w:rPr>
          <w:rFonts w:eastAsiaTheme="minorHAnsi"/>
          <w:lang w:eastAsia="en-US"/>
        </w:rPr>
        <w:t>.</w:t>
      </w:r>
      <w:r w:rsidR="001044B2" w:rsidRPr="00207FC1">
        <w:rPr>
          <w:rFonts w:eastAsiaTheme="minorHAnsi"/>
          <w:lang w:eastAsia="en-US"/>
        </w:rPr>
        <w:t xml:space="preserve"> </w:t>
      </w:r>
      <w:r w:rsidR="00EF5F2F">
        <w:rPr>
          <w:rFonts w:eastAsiaTheme="minorHAnsi"/>
          <w:lang w:eastAsia="en-US"/>
        </w:rPr>
        <w:t xml:space="preserve">I 2018 ble det registrert 37 avvik. </w:t>
      </w:r>
      <w:r w:rsidR="009F3E32" w:rsidRPr="00207FC1">
        <w:rPr>
          <w:rFonts w:eastAsiaTheme="minorHAnsi"/>
          <w:lang w:eastAsia="en-US"/>
        </w:rPr>
        <w:t>Flere av disse er gjentak/</w:t>
      </w:r>
      <w:r w:rsidR="00207FC1">
        <w:rPr>
          <w:rFonts w:eastAsiaTheme="minorHAnsi"/>
          <w:lang w:eastAsia="en-US"/>
        </w:rPr>
        <w:t xml:space="preserve"> </w:t>
      </w:r>
      <w:r w:rsidR="009F3E32" w:rsidRPr="00207FC1">
        <w:rPr>
          <w:rFonts w:eastAsiaTheme="minorHAnsi"/>
          <w:lang w:eastAsia="en-US"/>
        </w:rPr>
        <w:t xml:space="preserve">opprettholdelse av avvik registrert tidligere, f.eks. entreprenørs manglende </w:t>
      </w:r>
      <w:r w:rsidR="001044B2" w:rsidRPr="00207FC1">
        <w:rPr>
          <w:rFonts w:eastAsiaTheme="minorHAnsi"/>
          <w:lang w:eastAsia="en-US"/>
        </w:rPr>
        <w:t>egenmelding av maskiner, utstyr og kompetanse hos egne ansatte</w:t>
      </w:r>
      <w:r w:rsidR="00EF5F2F">
        <w:rPr>
          <w:rFonts w:eastAsiaTheme="minorHAnsi"/>
          <w:lang w:eastAsia="en-US"/>
        </w:rPr>
        <w:t xml:space="preserve">. </w:t>
      </w:r>
    </w:p>
    <w:p w14:paraId="5A357D76" w14:textId="77777777" w:rsidR="00835008" w:rsidRPr="00207FC1" w:rsidRDefault="00835008" w:rsidP="00835008">
      <w:pPr>
        <w:spacing w:after="200"/>
        <w:ind w:firstLine="0"/>
        <w:rPr>
          <w:rFonts w:eastAsiaTheme="minorHAnsi"/>
          <w:lang w:eastAsia="en-US"/>
        </w:rPr>
      </w:pPr>
      <w:r w:rsidRPr="00207FC1">
        <w:rPr>
          <w:rFonts w:eastAsiaTheme="minorHAnsi"/>
          <w:lang w:eastAsia="en-US"/>
        </w:rPr>
        <w:t>Alle avvik blir klassifisert i forhold til hvilket regelsett de beskriver brudd eller mulig konflikt med. Dette er klassifisert som følger:</w:t>
      </w:r>
    </w:p>
    <w:p w14:paraId="511AF800" w14:textId="77777777" w:rsidR="002066E0" w:rsidRPr="00207FC1" w:rsidRDefault="002066E0" w:rsidP="002066E0">
      <w:pPr>
        <w:spacing w:after="200"/>
        <w:ind w:firstLine="0"/>
        <w:rPr>
          <w:rFonts w:eastAsiaTheme="minorHAnsi"/>
          <w:lang w:eastAsia="en-US"/>
        </w:rPr>
      </w:pPr>
      <w:r w:rsidRPr="00207FC1">
        <w:rPr>
          <w:rFonts w:eastAsiaTheme="minorHAnsi"/>
          <w:i/>
          <w:lang w:eastAsia="en-US"/>
        </w:rPr>
        <w:t>PEFC skogstandard</w:t>
      </w:r>
      <w:r w:rsidRPr="00207FC1">
        <w:rPr>
          <w:rFonts w:eastAsiaTheme="minorHAnsi"/>
          <w:lang w:eastAsia="en-US"/>
        </w:rPr>
        <w:t xml:space="preserve"> – Dette er den omforente standard for bærekraftig skogbruk, tidligere omtalt som Levende Skog standarden av 2006 med senere presiseringer.  </w:t>
      </w:r>
    </w:p>
    <w:p w14:paraId="12A8F391" w14:textId="77777777" w:rsidR="002066E0" w:rsidRPr="00207FC1" w:rsidRDefault="002066E0" w:rsidP="002066E0">
      <w:pPr>
        <w:spacing w:after="200"/>
        <w:ind w:firstLine="0"/>
        <w:rPr>
          <w:rFonts w:eastAsiaTheme="minorHAnsi"/>
          <w:lang w:eastAsia="en-US"/>
        </w:rPr>
      </w:pPr>
      <w:r w:rsidRPr="00207FC1">
        <w:rPr>
          <w:rFonts w:eastAsiaTheme="minorHAnsi"/>
          <w:i/>
          <w:lang w:eastAsia="en-US"/>
        </w:rPr>
        <w:t>Lovverk</w:t>
      </w:r>
      <w:r w:rsidRPr="00207FC1">
        <w:rPr>
          <w:rFonts w:eastAsiaTheme="minorHAnsi"/>
          <w:lang w:eastAsia="en-US"/>
        </w:rPr>
        <w:t xml:space="preserve"> – Dette er direkte lovbestemte krav. </w:t>
      </w:r>
    </w:p>
    <w:p w14:paraId="7694B3CD" w14:textId="77777777" w:rsidR="00835008" w:rsidRPr="00207FC1" w:rsidRDefault="00835008" w:rsidP="00835008">
      <w:pPr>
        <w:spacing w:after="200"/>
        <w:ind w:firstLine="0"/>
        <w:rPr>
          <w:rFonts w:eastAsiaTheme="minorHAnsi"/>
          <w:lang w:eastAsia="en-US"/>
        </w:rPr>
      </w:pPr>
      <w:r w:rsidRPr="00207FC1">
        <w:rPr>
          <w:rFonts w:eastAsiaTheme="minorHAnsi"/>
          <w:i/>
          <w:lang w:eastAsia="en-US"/>
        </w:rPr>
        <w:t>ISO 14001 (2004</w:t>
      </w:r>
      <w:r w:rsidRPr="00207FC1">
        <w:rPr>
          <w:rFonts w:eastAsiaTheme="minorHAnsi"/>
          <w:lang w:eastAsia="en-US"/>
        </w:rPr>
        <w:t xml:space="preserve">) – Dette er det grunnleggende regelverket for sertifiseringen og miljøstyringssystemet for å redusere risikoen for feil. </w:t>
      </w:r>
    </w:p>
    <w:p w14:paraId="41C2AD2B" w14:textId="77777777" w:rsidR="00835008" w:rsidRPr="00207FC1" w:rsidRDefault="00835008" w:rsidP="00835008">
      <w:pPr>
        <w:spacing w:after="200"/>
        <w:ind w:firstLine="0"/>
        <w:rPr>
          <w:rFonts w:eastAsiaTheme="minorHAnsi"/>
          <w:lang w:eastAsia="en-US"/>
        </w:rPr>
      </w:pPr>
      <w:r w:rsidRPr="00207FC1">
        <w:rPr>
          <w:rFonts w:eastAsiaTheme="minorHAnsi"/>
          <w:i/>
          <w:lang w:eastAsia="en-US"/>
        </w:rPr>
        <w:t>Sertifiseringsrutine</w:t>
      </w:r>
      <w:r w:rsidRPr="00207FC1">
        <w:rPr>
          <w:rFonts w:eastAsiaTheme="minorHAnsi"/>
          <w:lang w:eastAsia="en-US"/>
        </w:rPr>
        <w:t xml:space="preserve"> – Dette er rutiner vi har satt opp for å dokumentere og følge opp de ulike krav, og redusere risikoen for feil.</w:t>
      </w:r>
    </w:p>
    <w:p w14:paraId="647A2176" w14:textId="77777777" w:rsidR="00B95CD7" w:rsidRPr="00207FC1" w:rsidRDefault="00765161" w:rsidP="00835008">
      <w:pPr>
        <w:spacing w:after="200"/>
        <w:ind w:firstLine="0"/>
        <w:rPr>
          <w:rFonts w:eastAsiaTheme="minorHAnsi"/>
          <w:lang w:eastAsia="en-US"/>
        </w:rPr>
      </w:pPr>
      <w:r w:rsidRPr="00207FC1">
        <w:rPr>
          <w:rFonts w:eastAsiaTheme="minorHAnsi"/>
          <w:lang w:eastAsia="en-US"/>
        </w:rPr>
        <w:lastRenderedPageBreak/>
        <w:t xml:space="preserve">Ofte er </w:t>
      </w:r>
      <w:r w:rsidR="00B95CD7" w:rsidRPr="00207FC1">
        <w:rPr>
          <w:rFonts w:eastAsiaTheme="minorHAnsi"/>
          <w:lang w:eastAsia="en-US"/>
        </w:rPr>
        <w:t xml:space="preserve">avvik </w:t>
      </w:r>
      <w:r w:rsidRPr="00207FC1">
        <w:rPr>
          <w:rFonts w:eastAsiaTheme="minorHAnsi"/>
          <w:lang w:eastAsia="en-US"/>
        </w:rPr>
        <w:t xml:space="preserve">brudd på </w:t>
      </w:r>
      <w:r w:rsidR="00B95CD7" w:rsidRPr="00207FC1">
        <w:rPr>
          <w:rFonts w:eastAsiaTheme="minorHAnsi"/>
          <w:lang w:eastAsia="en-US"/>
        </w:rPr>
        <w:t>flere regelsett. F.eks. kan manglende eller mangelfullt dokumenterte livsløpstrær være brudd på Norsk PEFC Skogsertifiseringssystem,</w:t>
      </w:r>
      <w:r w:rsidR="00A77D2A" w:rsidRPr="00207FC1">
        <w:rPr>
          <w:rFonts w:eastAsiaTheme="minorHAnsi"/>
          <w:lang w:eastAsia="en-US"/>
        </w:rPr>
        <w:t xml:space="preserve"> </w:t>
      </w:r>
      <w:r w:rsidR="00B95CD7" w:rsidRPr="00207FC1">
        <w:rPr>
          <w:rFonts w:eastAsiaTheme="minorHAnsi"/>
          <w:lang w:eastAsia="en-US"/>
        </w:rPr>
        <w:t xml:space="preserve">lovverk, og </w:t>
      </w:r>
      <w:r w:rsidR="00A77D2A" w:rsidRPr="00207FC1">
        <w:rPr>
          <w:rFonts w:eastAsiaTheme="minorHAnsi"/>
          <w:lang w:eastAsia="en-US"/>
        </w:rPr>
        <w:t xml:space="preserve">har sin årsak i </w:t>
      </w:r>
      <w:r w:rsidR="00B95CD7" w:rsidRPr="00207FC1">
        <w:rPr>
          <w:rFonts w:eastAsiaTheme="minorHAnsi"/>
          <w:lang w:eastAsia="en-US"/>
        </w:rPr>
        <w:t xml:space="preserve">brudd på interne rutiner. Noe av endringene i fordelingen over år kan skyldes </w:t>
      </w:r>
      <w:r w:rsidR="00A563C9" w:rsidRPr="00207FC1">
        <w:rPr>
          <w:rFonts w:eastAsiaTheme="minorHAnsi"/>
          <w:lang w:eastAsia="en-US"/>
        </w:rPr>
        <w:t xml:space="preserve">ulik vurdering av </w:t>
      </w:r>
      <w:r w:rsidR="00B95CD7" w:rsidRPr="00207FC1">
        <w:rPr>
          <w:rFonts w:eastAsiaTheme="minorHAnsi"/>
          <w:lang w:eastAsia="en-US"/>
        </w:rPr>
        <w:t xml:space="preserve">klassifisering. </w:t>
      </w:r>
    </w:p>
    <w:p w14:paraId="3C6299B6" w14:textId="6959337D" w:rsidR="00A77D2A" w:rsidRDefault="0064332D" w:rsidP="00731ED0">
      <w:pPr>
        <w:spacing w:after="200"/>
        <w:ind w:firstLine="0"/>
        <w:rPr>
          <w:rFonts w:eastAsiaTheme="minorHAnsi"/>
          <w:lang w:eastAsia="en-US"/>
        </w:rPr>
      </w:pPr>
      <w:r w:rsidRPr="00207FC1">
        <w:rPr>
          <w:rFonts w:eastAsiaTheme="minorHAnsi"/>
          <w:lang w:eastAsia="en-US"/>
        </w:rPr>
        <w:t>Figuren viser utviklingen av den prosentvise fordelingen av avvikene fordelt på regelsett for perioden 2013 – 201</w:t>
      </w:r>
      <w:r w:rsidR="006751F6">
        <w:rPr>
          <w:rFonts w:eastAsiaTheme="minorHAnsi"/>
          <w:lang w:eastAsia="en-US"/>
        </w:rPr>
        <w:t>8</w:t>
      </w:r>
      <w:r w:rsidRPr="00207FC1">
        <w:rPr>
          <w:rFonts w:eastAsiaTheme="minorHAnsi"/>
          <w:lang w:eastAsia="en-US"/>
        </w:rPr>
        <w:t xml:space="preserve">. </w:t>
      </w:r>
    </w:p>
    <w:p w14:paraId="35E7CC16" w14:textId="0C9A35AF" w:rsidR="006751F6" w:rsidRPr="00207FC1" w:rsidRDefault="006751F6" w:rsidP="00731ED0">
      <w:pPr>
        <w:spacing w:after="200"/>
        <w:ind w:firstLine="0"/>
        <w:rPr>
          <w:rFonts w:eastAsiaTheme="minorHAnsi"/>
          <w:lang w:eastAsia="en-US"/>
        </w:rPr>
      </w:pPr>
      <w:r>
        <w:rPr>
          <w:noProof/>
        </w:rPr>
        <w:drawing>
          <wp:inline distT="0" distB="0" distL="0" distR="0" wp14:anchorId="130A413C" wp14:editId="0B75594A">
            <wp:extent cx="3933825" cy="2743200"/>
            <wp:effectExtent l="0" t="0" r="9525" b="0"/>
            <wp:docPr id="12" name="Diagram 12">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DAFBFE6" w14:textId="2ABD3F0F" w:rsidR="00A77D2A" w:rsidRDefault="00A77D2A" w:rsidP="00731ED0">
      <w:pPr>
        <w:spacing w:after="200"/>
        <w:ind w:firstLine="0"/>
        <w:rPr>
          <w:rFonts w:eastAsiaTheme="minorHAnsi"/>
          <w:sz w:val="24"/>
          <w:szCs w:val="24"/>
          <w:lang w:eastAsia="en-US"/>
        </w:rPr>
      </w:pPr>
    </w:p>
    <w:p w14:paraId="4A6199CB" w14:textId="057E59D7" w:rsidR="00137AFD" w:rsidRDefault="00765161" w:rsidP="00731ED0">
      <w:pPr>
        <w:spacing w:after="200"/>
        <w:ind w:firstLine="0"/>
        <w:rPr>
          <w:noProof/>
        </w:rPr>
      </w:pPr>
      <w:r>
        <w:rPr>
          <w:noProof/>
        </w:rPr>
        <w:t>I 201</w:t>
      </w:r>
      <w:r w:rsidR="006751F6">
        <w:rPr>
          <w:noProof/>
        </w:rPr>
        <w:t>8</w:t>
      </w:r>
      <w:r>
        <w:rPr>
          <w:noProof/>
        </w:rPr>
        <w:t xml:space="preserve"> </w:t>
      </w:r>
      <w:r w:rsidR="005A6DE8">
        <w:rPr>
          <w:noProof/>
        </w:rPr>
        <w:t>h</w:t>
      </w:r>
      <w:r>
        <w:rPr>
          <w:noProof/>
        </w:rPr>
        <w:t>ar vi ført relativt flere avvik fra</w:t>
      </w:r>
      <w:r w:rsidR="006751F6">
        <w:rPr>
          <w:noProof/>
        </w:rPr>
        <w:t xml:space="preserve"> sertifiseringskrav i PEFC-ordningen. Andele</w:t>
      </w:r>
      <w:r w:rsidR="003C48C5">
        <w:rPr>
          <w:noProof/>
        </w:rPr>
        <w:t>n</w:t>
      </w:r>
      <w:r w:rsidR="006751F6">
        <w:rPr>
          <w:noProof/>
        </w:rPr>
        <w:t xml:space="preserve"> brudd på lovverk ho</w:t>
      </w:r>
      <w:r w:rsidR="003C48C5">
        <w:rPr>
          <w:noProof/>
        </w:rPr>
        <w:t>l</w:t>
      </w:r>
      <w:r w:rsidR="006751F6">
        <w:rPr>
          <w:noProof/>
        </w:rPr>
        <w:t xml:space="preserve">der seg relativt stabilt. </w:t>
      </w:r>
      <w:r w:rsidR="00E569A4">
        <w:rPr>
          <w:noProof/>
        </w:rPr>
        <w:t xml:space="preserve">Brudd på interne rutinekrav variere, men med unntak av første året synes andelen å ha steget de to siste årene. Brudd på </w:t>
      </w:r>
      <w:r>
        <w:rPr>
          <w:noProof/>
        </w:rPr>
        <w:t>prosedyre om dokumentasjon av hensyn ved hogst og retur av slik dokumentasjon</w:t>
      </w:r>
      <w:r w:rsidR="00137AFD">
        <w:rPr>
          <w:noProof/>
        </w:rPr>
        <w:t xml:space="preserve"> (entreprenørs egenkontroll)</w:t>
      </w:r>
      <w:r w:rsidR="00E569A4">
        <w:rPr>
          <w:noProof/>
        </w:rPr>
        <w:t xml:space="preserve"> er eksempel</w:t>
      </w:r>
      <w:r>
        <w:rPr>
          <w:noProof/>
        </w:rPr>
        <w:t>.</w:t>
      </w:r>
    </w:p>
    <w:p w14:paraId="1D55E647" w14:textId="77777777" w:rsidR="0064332D" w:rsidRDefault="00137AFD" w:rsidP="00731ED0">
      <w:pPr>
        <w:spacing w:after="200"/>
        <w:ind w:firstLine="0"/>
        <w:rPr>
          <w:rFonts w:eastAsiaTheme="minorHAnsi"/>
          <w:sz w:val="24"/>
          <w:szCs w:val="24"/>
          <w:lang w:eastAsia="en-US"/>
        </w:rPr>
      </w:pPr>
      <w:r>
        <w:rPr>
          <w:noProof/>
        </w:rPr>
        <w:t xml:space="preserve">Mer om avvik fordelt på standardkravpunkt, aktivitetsområde og klassifisering av alvorlighetsgrad er i vedlegg.  </w:t>
      </w:r>
      <w:r w:rsidR="00765161">
        <w:rPr>
          <w:noProof/>
        </w:rPr>
        <w:t xml:space="preserve">      </w:t>
      </w:r>
    </w:p>
    <w:p w14:paraId="036FE9FE" w14:textId="77777777" w:rsidR="00AA57A5" w:rsidRDefault="00AA57A5" w:rsidP="00AA57A5">
      <w:pPr>
        <w:pStyle w:val="Overskrift1"/>
        <w:rPr>
          <w:rFonts w:eastAsiaTheme="minorHAnsi"/>
          <w:lang w:eastAsia="en-US"/>
        </w:rPr>
      </w:pPr>
      <w:bookmarkStart w:id="5" w:name="_Toc2263998"/>
      <w:r>
        <w:rPr>
          <w:rFonts w:eastAsiaTheme="minorHAnsi"/>
          <w:lang w:eastAsia="en-US"/>
        </w:rPr>
        <w:t>Ekstern revisjon</w:t>
      </w:r>
      <w:bookmarkEnd w:id="5"/>
    </w:p>
    <w:p w14:paraId="77707196" w14:textId="6C46ADA4" w:rsidR="00AA57A5" w:rsidRPr="00207FC1" w:rsidRDefault="00EF5F2F" w:rsidP="00AA57A5">
      <w:pPr>
        <w:spacing w:after="200"/>
        <w:ind w:firstLine="0"/>
        <w:rPr>
          <w:rFonts w:eastAsiaTheme="minorHAnsi"/>
          <w:lang w:eastAsia="en-US"/>
        </w:rPr>
      </w:pPr>
      <w:r>
        <w:rPr>
          <w:noProof/>
        </w:rPr>
        <w:drawing>
          <wp:anchor distT="0" distB="0" distL="114300" distR="114300" simplePos="0" relativeHeight="251657216" behindDoc="1" locked="0" layoutInCell="1" allowOverlap="1" wp14:anchorId="3F684657" wp14:editId="199BC9BA">
            <wp:simplePos x="0" y="0"/>
            <wp:positionH relativeFrom="column">
              <wp:posOffset>3740150</wp:posOffset>
            </wp:positionH>
            <wp:positionV relativeFrom="paragraph">
              <wp:posOffset>12700</wp:posOffset>
            </wp:positionV>
            <wp:extent cx="2028825" cy="2466975"/>
            <wp:effectExtent l="0" t="0" r="9525" b="9525"/>
            <wp:wrapTight wrapText="bothSides">
              <wp:wrapPolygon edited="0">
                <wp:start x="0" y="0"/>
                <wp:lineTo x="0" y="21517"/>
                <wp:lineTo x="21499" y="21517"/>
                <wp:lineTo x="21499" y="0"/>
                <wp:lineTo x="0" y="0"/>
              </wp:wrapPolygon>
            </wp:wrapTight>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028825" cy="2466975"/>
                    </a:xfrm>
                    <a:prstGeom prst="rect">
                      <a:avLst/>
                    </a:prstGeom>
                  </pic:spPr>
                </pic:pic>
              </a:graphicData>
            </a:graphic>
            <wp14:sizeRelH relativeFrom="page">
              <wp14:pctWidth>0</wp14:pctWidth>
            </wp14:sizeRelH>
            <wp14:sizeRelV relativeFrom="page">
              <wp14:pctHeight>0</wp14:pctHeight>
            </wp14:sizeRelV>
          </wp:anchor>
        </w:drawing>
      </w:r>
      <w:r w:rsidR="00AA57A5" w:rsidRPr="00207FC1">
        <w:rPr>
          <w:rFonts w:eastAsiaTheme="minorHAnsi"/>
          <w:lang w:eastAsia="en-US"/>
        </w:rPr>
        <w:t xml:space="preserve">Ekstern revisjon av </w:t>
      </w:r>
      <w:r w:rsidR="008046F7">
        <w:rPr>
          <w:rFonts w:eastAsiaTheme="minorHAnsi"/>
          <w:lang w:eastAsia="en-US"/>
        </w:rPr>
        <w:t>ledelsessystemet for miljø</w:t>
      </w:r>
      <w:r w:rsidR="00AA57A5" w:rsidRPr="00207FC1">
        <w:rPr>
          <w:rFonts w:eastAsiaTheme="minorHAnsi"/>
          <w:lang w:eastAsia="en-US"/>
        </w:rPr>
        <w:t xml:space="preserve"> ble gjennomført av sertifiseringsorganet D</w:t>
      </w:r>
      <w:r w:rsidR="00175EDA">
        <w:rPr>
          <w:rFonts w:eastAsiaTheme="minorHAnsi"/>
          <w:lang w:eastAsia="en-US"/>
        </w:rPr>
        <w:t>N</w:t>
      </w:r>
      <w:r w:rsidR="00AA57A5" w:rsidRPr="00207FC1">
        <w:rPr>
          <w:rFonts w:eastAsiaTheme="minorHAnsi"/>
          <w:lang w:eastAsia="en-US"/>
        </w:rPr>
        <w:t xml:space="preserve">V-GL i </w:t>
      </w:r>
      <w:r w:rsidR="00BF00B2">
        <w:rPr>
          <w:rFonts w:eastAsiaTheme="minorHAnsi"/>
          <w:lang w:eastAsia="en-US"/>
        </w:rPr>
        <w:t xml:space="preserve">to omganger i mai og </w:t>
      </w:r>
      <w:r w:rsidR="00AA57A5" w:rsidRPr="00207FC1">
        <w:rPr>
          <w:rFonts w:eastAsiaTheme="minorHAnsi"/>
          <w:lang w:eastAsia="en-US"/>
        </w:rPr>
        <w:t>juni</w:t>
      </w:r>
      <w:r w:rsidR="00146BB4" w:rsidRPr="00207FC1">
        <w:rPr>
          <w:rFonts w:eastAsiaTheme="minorHAnsi"/>
          <w:lang w:eastAsia="en-US"/>
        </w:rPr>
        <w:t>.</w:t>
      </w:r>
      <w:r w:rsidR="00BF00B2">
        <w:rPr>
          <w:rFonts w:eastAsiaTheme="minorHAnsi"/>
          <w:lang w:eastAsia="en-US"/>
        </w:rPr>
        <w:t xml:space="preserve"> I Østfold, Vestfold og Hordaland</w:t>
      </w:r>
      <w:r w:rsidR="00146BB4" w:rsidRPr="00207FC1">
        <w:rPr>
          <w:rFonts w:eastAsiaTheme="minorHAnsi"/>
          <w:lang w:eastAsia="en-US"/>
        </w:rPr>
        <w:t xml:space="preserve"> </w:t>
      </w:r>
      <w:r w:rsidR="00BF00B2">
        <w:rPr>
          <w:rFonts w:eastAsiaTheme="minorHAnsi"/>
          <w:lang w:eastAsia="en-US"/>
        </w:rPr>
        <w:t xml:space="preserve">ble </w:t>
      </w:r>
      <w:proofErr w:type="spellStart"/>
      <w:r w:rsidR="00BF00B2">
        <w:rPr>
          <w:rFonts w:eastAsiaTheme="minorHAnsi"/>
          <w:lang w:eastAsia="en-US"/>
        </w:rPr>
        <w:t>virkeskjøpere</w:t>
      </w:r>
      <w:proofErr w:type="spellEnd"/>
      <w:r w:rsidR="00BF00B2">
        <w:rPr>
          <w:rFonts w:eastAsiaTheme="minorHAnsi"/>
          <w:lang w:eastAsia="en-US"/>
        </w:rPr>
        <w:t xml:space="preserve"> og skogeiendommer besøkt for å vurdere hogst og andre skogtiltak. </w:t>
      </w:r>
      <w:r w:rsidR="00AA57A5" w:rsidRPr="00207FC1">
        <w:rPr>
          <w:rFonts w:eastAsiaTheme="minorHAnsi"/>
          <w:lang w:eastAsia="en-US"/>
        </w:rPr>
        <w:t xml:space="preserve">En sammenfattende rapport fra revisjonen av systemet for skogforvaltningen er tilgjengelig på </w:t>
      </w:r>
      <w:hyperlink r:id="rId12" w:history="1">
        <w:r w:rsidR="00AA57A5" w:rsidRPr="00207FC1">
          <w:rPr>
            <w:rStyle w:val="Hyperkobling"/>
            <w:rFonts w:eastAsiaTheme="minorHAnsi"/>
            <w:lang w:eastAsia="en-US"/>
          </w:rPr>
          <w:t>www.nortommer.no</w:t>
        </w:r>
      </w:hyperlink>
      <w:r w:rsidR="00AA57A5" w:rsidRPr="00207FC1">
        <w:rPr>
          <w:rFonts w:eastAsiaTheme="minorHAnsi"/>
          <w:lang w:eastAsia="en-US"/>
        </w:rPr>
        <w:t xml:space="preserve">. </w:t>
      </w:r>
    </w:p>
    <w:p w14:paraId="6DF8FE6B" w14:textId="4651E845" w:rsidR="00D86011" w:rsidRDefault="00EC7C8B" w:rsidP="004D6FC0">
      <w:pPr>
        <w:spacing w:after="200"/>
        <w:ind w:firstLine="0"/>
        <w:rPr>
          <w:rFonts w:eastAsiaTheme="minorHAnsi"/>
          <w:lang w:eastAsia="en-US"/>
        </w:rPr>
      </w:pPr>
      <w:r w:rsidRPr="00207FC1">
        <w:rPr>
          <w:rFonts w:eastAsiaTheme="minorHAnsi"/>
          <w:lang w:eastAsia="en-US"/>
        </w:rPr>
        <w:t xml:space="preserve">Ekstern revisor fant </w:t>
      </w:r>
      <w:r w:rsidR="00D86011">
        <w:rPr>
          <w:rFonts w:eastAsiaTheme="minorHAnsi"/>
          <w:lang w:eastAsia="en-US"/>
        </w:rPr>
        <w:t>7</w:t>
      </w:r>
      <w:r w:rsidRPr="00207FC1">
        <w:rPr>
          <w:rFonts w:eastAsiaTheme="minorHAnsi"/>
          <w:lang w:eastAsia="en-US"/>
        </w:rPr>
        <w:t xml:space="preserve"> </w:t>
      </w:r>
      <w:r w:rsidR="00F9618C" w:rsidRPr="00207FC1">
        <w:rPr>
          <w:rFonts w:eastAsiaTheme="minorHAnsi"/>
          <w:lang w:eastAsia="en-US"/>
        </w:rPr>
        <w:t xml:space="preserve">mindre </w:t>
      </w:r>
      <w:r w:rsidRPr="00207FC1">
        <w:rPr>
          <w:rFonts w:eastAsiaTheme="minorHAnsi"/>
          <w:lang w:eastAsia="en-US"/>
        </w:rPr>
        <w:t>avvik</w:t>
      </w:r>
      <w:r w:rsidR="008046F7">
        <w:rPr>
          <w:rFonts w:eastAsiaTheme="minorHAnsi"/>
          <w:lang w:eastAsia="en-US"/>
        </w:rPr>
        <w:t xml:space="preserve"> og gjorde 9 observasjoner</w:t>
      </w:r>
      <w:r w:rsidR="00D86011">
        <w:rPr>
          <w:rFonts w:eastAsiaTheme="minorHAnsi"/>
          <w:lang w:eastAsia="en-US"/>
        </w:rPr>
        <w:t>. Blant område</w:t>
      </w:r>
      <w:r w:rsidR="008046F7">
        <w:rPr>
          <w:rFonts w:eastAsiaTheme="minorHAnsi"/>
          <w:lang w:eastAsia="en-US"/>
        </w:rPr>
        <w:t>r</w:t>
      </w:r>
      <w:r w:rsidR="00D86011">
        <w:rPr>
          <w:rFonts w:eastAsiaTheme="minorHAnsi"/>
          <w:lang w:eastAsia="en-US"/>
        </w:rPr>
        <w:t xml:space="preserve"> for forbedring var sikr</w:t>
      </w:r>
      <w:r w:rsidR="008046F7">
        <w:rPr>
          <w:rFonts w:eastAsiaTheme="minorHAnsi"/>
          <w:lang w:eastAsia="en-US"/>
        </w:rPr>
        <w:t>ing av</w:t>
      </w:r>
      <w:r w:rsidR="00D86011">
        <w:rPr>
          <w:rFonts w:eastAsiaTheme="minorHAnsi"/>
          <w:lang w:eastAsia="en-US"/>
        </w:rPr>
        <w:t xml:space="preserve"> </w:t>
      </w:r>
      <w:r w:rsidR="00F65DF5">
        <w:rPr>
          <w:rFonts w:eastAsiaTheme="minorHAnsi"/>
          <w:lang w:eastAsia="en-US"/>
        </w:rPr>
        <w:t xml:space="preserve">inngåtte </w:t>
      </w:r>
      <w:r w:rsidR="00D86011">
        <w:rPr>
          <w:rFonts w:eastAsiaTheme="minorHAnsi"/>
          <w:lang w:eastAsia="en-US"/>
        </w:rPr>
        <w:t xml:space="preserve">sertifiseringsavtaler og styringen med eiendomsdata, klargjøring av regionleders rolle og myndighet, styring med gjennomføring av drifter, dokumentasjon på internkontroller på hogstfelt, samt </w:t>
      </w:r>
      <w:proofErr w:type="gramStart"/>
      <w:r w:rsidR="00D86011">
        <w:rPr>
          <w:rFonts w:eastAsiaTheme="minorHAnsi"/>
          <w:lang w:eastAsia="en-US"/>
        </w:rPr>
        <w:t>fokus</w:t>
      </w:r>
      <w:proofErr w:type="gramEnd"/>
      <w:r w:rsidR="00D86011">
        <w:rPr>
          <w:rFonts w:eastAsiaTheme="minorHAnsi"/>
          <w:lang w:eastAsia="en-US"/>
        </w:rPr>
        <w:t xml:space="preserve"> på risiko for skade på miljø og personell ved skogtiltak og i utformingen av interne rutiner.  </w:t>
      </w:r>
    </w:p>
    <w:p w14:paraId="795C5AB9" w14:textId="116359C8" w:rsidR="00D86011" w:rsidRDefault="00D86011" w:rsidP="004D6FC0">
      <w:pPr>
        <w:spacing w:after="200"/>
        <w:ind w:firstLine="0"/>
        <w:rPr>
          <w:rFonts w:eastAsiaTheme="minorHAnsi"/>
          <w:lang w:eastAsia="en-US"/>
        </w:rPr>
      </w:pPr>
      <w:r>
        <w:rPr>
          <w:rFonts w:eastAsiaTheme="minorHAnsi"/>
          <w:lang w:eastAsia="en-US"/>
        </w:rPr>
        <w:lastRenderedPageBreak/>
        <w:t>P</w:t>
      </w:r>
      <w:r w:rsidR="00F8487B">
        <w:rPr>
          <w:rFonts w:eastAsiaTheme="minorHAnsi"/>
          <w:lang w:eastAsia="en-US"/>
        </w:rPr>
        <w:t>å</w:t>
      </w:r>
      <w:r>
        <w:rPr>
          <w:rFonts w:eastAsiaTheme="minorHAnsi"/>
          <w:lang w:eastAsia="en-US"/>
        </w:rPr>
        <w:t xml:space="preserve"> den positive siden </w:t>
      </w:r>
      <w:r w:rsidR="008046F7">
        <w:rPr>
          <w:rFonts w:eastAsiaTheme="minorHAnsi"/>
          <w:lang w:eastAsia="en-US"/>
        </w:rPr>
        <w:t xml:space="preserve">ble </w:t>
      </w:r>
      <w:r w:rsidR="00F8487B">
        <w:rPr>
          <w:rFonts w:eastAsiaTheme="minorHAnsi"/>
          <w:lang w:eastAsia="en-US"/>
        </w:rPr>
        <w:t xml:space="preserve">bl.a. </w:t>
      </w:r>
      <w:proofErr w:type="spellStart"/>
      <w:r>
        <w:rPr>
          <w:rFonts w:eastAsiaTheme="minorHAnsi"/>
          <w:lang w:eastAsia="en-US"/>
        </w:rPr>
        <w:t>virkeskjøperne</w:t>
      </w:r>
      <w:r w:rsidR="00F8487B">
        <w:rPr>
          <w:rFonts w:eastAsiaTheme="minorHAnsi"/>
          <w:lang w:eastAsia="en-US"/>
        </w:rPr>
        <w:t>s</w:t>
      </w:r>
      <w:proofErr w:type="spellEnd"/>
      <w:r w:rsidR="00F8487B">
        <w:rPr>
          <w:rFonts w:eastAsiaTheme="minorHAnsi"/>
          <w:lang w:eastAsia="en-US"/>
        </w:rPr>
        <w:t xml:space="preserve"> </w:t>
      </w:r>
      <w:r>
        <w:rPr>
          <w:rFonts w:eastAsiaTheme="minorHAnsi"/>
          <w:lang w:eastAsia="en-US"/>
        </w:rPr>
        <w:t xml:space="preserve">åpenhet, gode lokalkunnskap, samt </w:t>
      </w:r>
      <w:r w:rsidR="00F8487B">
        <w:rPr>
          <w:rFonts w:eastAsiaTheme="minorHAnsi"/>
          <w:lang w:eastAsia="en-US"/>
        </w:rPr>
        <w:t xml:space="preserve">den gode </w:t>
      </w:r>
      <w:r>
        <w:rPr>
          <w:rFonts w:eastAsiaTheme="minorHAnsi"/>
          <w:lang w:eastAsia="en-US"/>
        </w:rPr>
        <w:t>kontakt</w:t>
      </w:r>
      <w:r w:rsidR="00F8487B">
        <w:rPr>
          <w:rFonts w:eastAsiaTheme="minorHAnsi"/>
          <w:lang w:eastAsia="en-US"/>
        </w:rPr>
        <w:t>en</w:t>
      </w:r>
      <w:r>
        <w:rPr>
          <w:rFonts w:eastAsiaTheme="minorHAnsi"/>
          <w:lang w:eastAsia="en-US"/>
        </w:rPr>
        <w:t xml:space="preserve"> med og oppfølging av skogeiere</w:t>
      </w:r>
      <w:r w:rsidR="008046F7">
        <w:rPr>
          <w:rFonts w:eastAsiaTheme="minorHAnsi"/>
          <w:lang w:eastAsia="en-US"/>
        </w:rPr>
        <w:t xml:space="preserve"> bemerket</w:t>
      </w:r>
      <w:r>
        <w:rPr>
          <w:rFonts w:eastAsiaTheme="minorHAnsi"/>
          <w:lang w:eastAsia="en-US"/>
        </w:rPr>
        <w:t xml:space="preserve">. </w:t>
      </w:r>
    </w:p>
    <w:p w14:paraId="628A5D30" w14:textId="07B15259" w:rsidR="00F8487B" w:rsidRDefault="00BE432C" w:rsidP="004D6FC0">
      <w:pPr>
        <w:spacing w:after="200"/>
        <w:ind w:firstLine="0"/>
        <w:rPr>
          <w:rFonts w:eastAsiaTheme="minorHAnsi"/>
          <w:lang w:eastAsia="en-US"/>
        </w:rPr>
      </w:pPr>
      <w:r w:rsidRPr="00207FC1">
        <w:rPr>
          <w:rFonts w:eastAsiaTheme="minorHAnsi"/>
          <w:lang w:eastAsia="en-US"/>
        </w:rPr>
        <w:t xml:space="preserve">NORTØMMER leverte </w:t>
      </w:r>
      <w:r w:rsidR="00146BB4" w:rsidRPr="00207FC1">
        <w:rPr>
          <w:rFonts w:eastAsiaTheme="minorHAnsi"/>
          <w:lang w:eastAsia="en-US"/>
        </w:rPr>
        <w:t xml:space="preserve">til revisor </w:t>
      </w:r>
      <w:r w:rsidRPr="00207FC1">
        <w:rPr>
          <w:rFonts w:eastAsiaTheme="minorHAnsi"/>
          <w:lang w:eastAsia="en-US"/>
        </w:rPr>
        <w:t>en årsaksanalyse og forslag til korrigerende tiltak som ble akseptert</w:t>
      </w:r>
      <w:r w:rsidR="00D86011">
        <w:rPr>
          <w:rFonts w:eastAsiaTheme="minorHAnsi"/>
          <w:lang w:eastAsia="en-US"/>
        </w:rPr>
        <w:t xml:space="preserve">, med unntak av </w:t>
      </w:r>
      <w:r w:rsidR="009D7642">
        <w:rPr>
          <w:rFonts w:eastAsiaTheme="minorHAnsi"/>
          <w:lang w:eastAsia="en-US"/>
        </w:rPr>
        <w:t xml:space="preserve">for </w:t>
      </w:r>
      <w:r w:rsidR="00F8487B">
        <w:rPr>
          <w:rFonts w:eastAsiaTheme="minorHAnsi"/>
          <w:lang w:eastAsia="en-US"/>
        </w:rPr>
        <w:t>styring</w:t>
      </w:r>
      <w:r w:rsidR="009D7642">
        <w:rPr>
          <w:rFonts w:eastAsiaTheme="minorHAnsi"/>
          <w:lang w:eastAsia="en-US"/>
        </w:rPr>
        <w:t>en</w:t>
      </w:r>
      <w:r w:rsidR="00F8487B">
        <w:rPr>
          <w:rFonts w:eastAsiaTheme="minorHAnsi"/>
          <w:lang w:eastAsia="en-US"/>
        </w:rPr>
        <w:t xml:space="preserve"> av skogsdrifter og dokumentasjon av internkontroll. </w:t>
      </w:r>
      <w:r w:rsidR="00EF5F2F">
        <w:rPr>
          <w:rFonts w:eastAsiaTheme="minorHAnsi"/>
          <w:lang w:eastAsia="en-US"/>
        </w:rPr>
        <w:t>Dette i sammen med at</w:t>
      </w:r>
      <w:r w:rsidR="00F8487B">
        <w:rPr>
          <w:rFonts w:eastAsiaTheme="minorHAnsi"/>
          <w:lang w:eastAsia="en-US"/>
        </w:rPr>
        <w:t xml:space="preserve"> det i en bestemt geografi kom noen klagesaker på hogster som berørte </w:t>
      </w:r>
      <w:r w:rsidR="00EF5F2F">
        <w:rPr>
          <w:rFonts w:eastAsiaTheme="minorHAnsi"/>
          <w:lang w:eastAsia="en-US"/>
        </w:rPr>
        <w:t>biologisk viktige områder</w:t>
      </w:r>
      <w:r w:rsidR="00F8487B">
        <w:rPr>
          <w:rFonts w:eastAsiaTheme="minorHAnsi"/>
          <w:lang w:eastAsia="en-US"/>
        </w:rPr>
        <w:t xml:space="preserve">, gjennomførte sertifiseringsorganet </w:t>
      </w:r>
      <w:r w:rsidR="009D7642">
        <w:rPr>
          <w:rFonts w:eastAsiaTheme="minorHAnsi"/>
          <w:lang w:eastAsia="en-US"/>
        </w:rPr>
        <w:t xml:space="preserve">i begynnelsen av november </w:t>
      </w:r>
      <w:r w:rsidR="00F8487B">
        <w:rPr>
          <w:rFonts w:eastAsiaTheme="minorHAnsi"/>
          <w:lang w:eastAsia="en-US"/>
        </w:rPr>
        <w:t>en to dagers «etter</w:t>
      </w:r>
      <w:r w:rsidR="009D7642">
        <w:rPr>
          <w:rFonts w:eastAsiaTheme="minorHAnsi"/>
          <w:lang w:eastAsia="en-US"/>
        </w:rPr>
        <w:t>-</w:t>
      </w:r>
      <w:r w:rsidR="00F8487B">
        <w:rPr>
          <w:rFonts w:eastAsiaTheme="minorHAnsi"/>
          <w:lang w:eastAsia="en-US"/>
        </w:rPr>
        <w:t>revisjon»</w:t>
      </w:r>
      <w:r w:rsidRPr="00207FC1">
        <w:rPr>
          <w:rFonts w:eastAsiaTheme="minorHAnsi"/>
          <w:lang w:eastAsia="en-US"/>
        </w:rPr>
        <w:t xml:space="preserve">. </w:t>
      </w:r>
    </w:p>
    <w:p w14:paraId="56215AB9" w14:textId="024C7FB7" w:rsidR="00E53D1D" w:rsidRPr="00207FC1" w:rsidRDefault="0013711B" w:rsidP="004D6FC0">
      <w:pPr>
        <w:spacing w:after="200"/>
        <w:ind w:firstLine="0"/>
        <w:rPr>
          <w:rFonts w:eastAsiaTheme="minorHAnsi"/>
          <w:lang w:eastAsia="en-US"/>
        </w:rPr>
      </w:pPr>
      <w:r w:rsidRPr="00207FC1">
        <w:rPr>
          <w:rFonts w:eastAsiaTheme="minorHAnsi"/>
          <w:lang w:eastAsia="en-US"/>
        </w:rPr>
        <w:t>Avviks</w:t>
      </w:r>
      <w:r w:rsidR="00F65DF5">
        <w:rPr>
          <w:rFonts w:eastAsiaTheme="minorHAnsi"/>
          <w:lang w:eastAsia="en-US"/>
        </w:rPr>
        <w:t xml:space="preserve">lukkingen </w:t>
      </w:r>
      <w:r w:rsidR="00E906A1" w:rsidRPr="00207FC1">
        <w:rPr>
          <w:rFonts w:eastAsiaTheme="minorHAnsi"/>
          <w:lang w:eastAsia="en-US"/>
        </w:rPr>
        <w:t xml:space="preserve">inkluderer </w:t>
      </w:r>
      <w:r w:rsidR="008046F7">
        <w:rPr>
          <w:rFonts w:eastAsiaTheme="minorHAnsi"/>
          <w:lang w:eastAsia="en-US"/>
        </w:rPr>
        <w:t>tydeligere</w:t>
      </w:r>
      <w:r w:rsidR="009D7642">
        <w:rPr>
          <w:rFonts w:eastAsiaTheme="minorHAnsi"/>
          <w:lang w:eastAsia="en-US"/>
        </w:rPr>
        <w:t xml:space="preserve"> stillingsbeskrivelser og myndighetsavklaring for regionledere og </w:t>
      </w:r>
      <w:proofErr w:type="spellStart"/>
      <w:r w:rsidR="009D7642">
        <w:rPr>
          <w:rFonts w:eastAsiaTheme="minorHAnsi"/>
          <w:lang w:eastAsia="en-US"/>
        </w:rPr>
        <w:t>virkeskjøpere</w:t>
      </w:r>
      <w:proofErr w:type="spellEnd"/>
      <w:r w:rsidR="00E906A1" w:rsidRPr="00207FC1">
        <w:rPr>
          <w:rFonts w:eastAsiaTheme="minorHAnsi"/>
          <w:lang w:eastAsia="en-US"/>
        </w:rPr>
        <w:t xml:space="preserve">. NORTØMMER har </w:t>
      </w:r>
      <w:proofErr w:type="gramStart"/>
      <w:r w:rsidR="00F8487B">
        <w:rPr>
          <w:rFonts w:eastAsiaTheme="minorHAnsi"/>
          <w:lang w:eastAsia="en-US"/>
        </w:rPr>
        <w:t>integrert</w:t>
      </w:r>
      <w:proofErr w:type="gramEnd"/>
      <w:r w:rsidR="00F8487B">
        <w:rPr>
          <w:rFonts w:eastAsiaTheme="minorHAnsi"/>
          <w:lang w:eastAsia="en-US"/>
        </w:rPr>
        <w:t xml:space="preserve"> i Feltapp for virkeshandel, planlegging og gjennomføring av skogsdrift, et sømløst system for </w:t>
      </w:r>
      <w:proofErr w:type="spellStart"/>
      <w:r w:rsidR="00F8487B">
        <w:rPr>
          <w:rFonts w:eastAsiaTheme="minorHAnsi"/>
          <w:lang w:eastAsia="en-US"/>
        </w:rPr>
        <w:t>tilbakerapportering</w:t>
      </w:r>
      <w:proofErr w:type="spellEnd"/>
      <w:r w:rsidR="00F8487B">
        <w:rPr>
          <w:rFonts w:eastAsiaTheme="minorHAnsi"/>
          <w:lang w:eastAsia="en-US"/>
        </w:rPr>
        <w:t xml:space="preserve"> fra maskinfører på miljøresultat etter drifter. </w:t>
      </w:r>
      <w:r w:rsidR="00F65DF5">
        <w:rPr>
          <w:rFonts w:eastAsiaTheme="minorHAnsi"/>
          <w:lang w:eastAsia="en-US"/>
        </w:rPr>
        <w:t>Fra Feltapp</w:t>
      </w:r>
      <w:r w:rsidR="00F8487B">
        <w:rPr>
          <w:rFonts w:eastAsiaTheme="minorHAnsi"/>
          <w:lang w:eastAsia="en-US"/>
        </w:rPr>
        <w:t xml:space="preserve"> får en</w:t>
      </w:r>
      <w:r w:rsidR="009D7642">
        <w:rPr>
          <w:rFonts w:eastAsiaTheme="minorHAnsi"/>
          <w:lang w:eastAsia="en-US"/>
        </w:rPr>
        <w:t xml:space="preserve"> </w:t>
      </w:r>
      <w:r w:rsidR="00F65DF5">
        <w:rPr>
          <w:rFonts w:eastAsiaTheme="minorHAnsi"/>
          <w:lang w:eastAsia="en-US"/>
        </w:rPr>
        <w:t>ved kontraktsinngåelse også</w:t>
      </w:r>
      <w:r w:rsidR="008046F7">
        <w:rPr>
          <w:rFonts w:eastAsiaTheme="minorHAnsi"/>
          <w:lang w:eastAsia="en-US"/>
        </w:rPr>
        <w:t xml:space="preserve"> </w:t>
      </w:r>
      <w:r w:rsidR="009D7642">
        <w:rPr>
          <w:rFonts w:eastAsiaTheme="minorHAnsi"/>
          <w:lang w:eastAsia="en-US"/>
        </w:rPr>
        <w:t xml:space="preserve">eiendomsinformasjon, som gårds og bruksnummer og sertifisert areal </w:t>
      </w:r>
      <w:r w:rsidR="00F65DF5">
        <w:rPr>
          <w:rFonts w:eastAsiaTheme="minorHAnsi"/>
          <w:lang w:eastAsia="en-US"/>
        </w:rPr>
        <w:t xml:space="preserve">for </w:t>
      </w:r>
      <w:r w:rsidR="009D7642">
        <w:rPr>
          <w:rFonts w:eastAsiaTheme="minorHAnsi"/>
          <w:lang w:eastAsia="en-US"/>
        </w:rPr>
        <w:t xml:space="preserve">eiendommer som inngår i vårt </w:t>
      </w:r>
      <w:r w:rsidR="00F65DF5">
        <w:rPr>
          <w:rFonts w:eastAsiaTheme="minorHAnsi"/>
          <w:lang w:eastAsia="en-US"/>
        </w:rPr>
        <w:t>gruppe</w:t>
      </w:r>
      <w:r w:rsidR="009D7642">
        <w:rPr>
          <w:rFonts w:eastAsiaTheme="minorHAnsi"/>
          <w:lang w:eastAsia="en-US"/>
        </w:rPr>
        <w:t xml:space="preserve">sertifikat. </w:t>
      </w:r>
      <w:r w:rsidR="00F65DF5">
        <w:rPr>
          <w:rFonts w:eastAsiaTheme="minorHAnsi"/>
          <w:lang w:eastAsia="en-US"/>
        </w:rPr>
        <w:t xml:space="preserve">En rapportfunksjon sikrer tilgang til data som kan sammenstilles på organisasjonsnivå, for relevante data som legges inn. </w:t>
      </w:r>
      <w:r w:rsidR="009D7642">
        <w:rPr>
          <w:rFonts w:eastAsiaTheme="minorHAnsi"/>
          <w:lang w:eastAsia="en-US"/>
        </w:rPr>
        <w:t xml:space="preserve">Se status for miljømål, for videreutviklingen av denne. </w:t>
      </w:r>
      <w:r w:rsidRPr="00207FC1">
        <w:rPr>
          <w:rFonts w:eastAsiaTheme="minorHAnsi"/>
          <w:lang w:eastAsia="en-US"/>
        </w:rPr>
        <w:t xml:space="preserve"> </w:t>
      </w:r>
    </w:p>
    <w:p w14:paraId="636258FD" w14:textId="3266A466" w:rsidR="005D204D" w:rsidRDefault="005D204D" w:rsidP="005D204D">
      <w:pPr>
        <w:pStyle w:val="Overskrift1"/>
        <w:rPr>
          <w:rFonts w:eastAsiaTheme="minorHAnsi"/>
          <w:lang w:eastAsia="en-US"/>
        </w:rPr>
      </w:pPr>
      <w:bookmarkStart w:id="6" w:name="_Toc2263999"/>
      <w:r w:rsidRPr="005D204D">
        <w:rPr>
          <w:rFonts w:eastAsiaTheme="minorHAnsi"/>
          <w:lang w:eastAsia="en-US"/>
        </w:rPr>
        <w:t>Samsvars</w:t>
      </w:r>
      <w:r>
        <w:rPr>
          <w:rFonts w:eastAsiaTheme="minorHAnsi"/>
          <w:lang w:eastAsia="en-US"/>
        </w:rPr>
        <w:t>forpliktelser –</w:t>
      </w:r>
      <w:r w:rsidRPr="005D204D">
        <w:rPr>
          <w:rFonts w:eastAsiaTheme="minorHAnsi"/>
          <w:lang w:eastAsia="en-US"/>
        </w:rPr>
        <w:t xml:space="preserve"> </w:t>
      </w:r>
      <w:r w:rsidR="00AE1483">
        <w:rPr>
          <w:rFonts w:eastAsiaTheme="minorHAnsi"/>
          <w:lang w:eastAsia="en-US"/>
        </w:rPr>
        <w:t>evaluering av overholdelse</w:t>
      </w:r>
      <w:r>
        <w:rPr>
          <w:rFonts w:eastAsiaTheme="minorHAnsi"/>
          <w:lang w:eastAsia="en-US"/>
        </w:rPr>
        <w:t xml:space="preserve"> </w:t>
      </w:r>
      <w:r w:rsidRPr="005D204D">
        <w:rPr>
          <w:rFonts w:eastAsiaTheme="minorHAnsi"/>
          <w:lang w:eastAsia="en-US"/>
        </w:rPr>
        <w:t>oppsummer</w:t>
      </w:r>
      <w:r>
        <w:rPr>
          <w:rFonts w:eastAsiaTheme="minorHAnsi"/>
          <w:lang w:eastAsia="en-US"/>
        </w:rPr>
        <w:t>t</w:t>
      </w:r>
      <w:bookmarkEnd w:id="6"/>
    </w:p>
    <w:p w14:paraId="4EFCC5B7" w14:textId="5DA9814D" w:rsidR="005D204D" w:rsidRDefault="005D204D" w:rsidP="005D204D">
      <w:pPr>
        <w:ind w:firstLine="0"/>
        <w:rPr>
          <w:lang w:eastAsia="en-US"/>
        </w:rPr>
      </w:pPr>
      <w:r>
        <w:rPr>
          <w:lang w:eastAsia="en-US"/>
        </w:rPr>
        <w:t xml:space="preserve">NORTØMMER sine samsvarsforpliktelser gjelder i første rekke </w:t>
      </w:r>
      <w:r w:rsidR="008040FC">
        <w:rPr>
          <w:lang w:eastAsia="en-US"/>
        </w:rPr>
        <w:t xml:space="preserve">lovkrav og krav i </w:t>
      </w:r>
      <w:r w:rsidR="00AE1483">
        <w:rPr>
          <w:lang w:eastAsia="en-US"/>
        </w:rPr>
        <w:t xml:space="preserve">miljøstyrings- og </w:t>
      </w:r>
      <w:r w:rsidR="008040FC">
        <w:rPr>
          <w:lang w:eastAsia="en-US"/>
        </w:rPr>
        <w:t xml:space="preserve">bransjestandard, som Norsk PEFC Skogstandard. </w:t>
      </w:r>
    </w:p>
    <w:p w14:paraId="5239D539" w14:textId="77777777" w:rsidR="009C0006" w:rsidRDefault="009C0006" w:rsidP="005D204D">
      <w:pPr>
        <w:ind w:firstLine="0"/>
        <w:rPr>
          <w:lang w:eastAsia="en-US"/>
        </w:rPr>
      </w:pPr>
    </w:p>
    <w:p w14:paraId="49B09151" w14:textId="762DA28E" w:rsidR="000C0A64" w:rsidRDefault="003665D8" w:rsidP="005D204D">
      <w:pPr>
        <w:ind w:firstLine="0"/>
        <w:rPr>
          <w:lang w:eastAsia="en-US"/>
        </w:rPr>
      </w:pPr>
      <w:r>
        <w:rPr>
          <w:lang w:eastAsia="en-US"/>
        </w:rPr>
        <w:t xml:space="preserve">Systemavvik </w:t>
      </w:r>
      <w:r w:rsidR="00A0574C">
        <w:rPr>
          <w:lang w:eastAsia="en-US"/>
        </w:rPr>
        <w:t xml:space="preserve">manifesteres i brudd på ulike PEFC-kravpunkt. </w:t>
      </w:r>
      <w:r w:rsidR="00D52E9A">
        <w:rPr>
          <w:lang w:eastAsia="en-US"/>
        </w:rPr>
        <w:t xml:space="preserve">Vi </w:t>
      </w:r>
      <w:r w:rsidR="00A0574C">
        <w:rPr>
          <w:lang w:eastAsia="en-US"/>
        </w:rPr>
        <w:t>har</w:t>
      </w:r>
      <w:r w:rsidR="00A156C6">
        <w:rPr>
          <w:lang w:eastAsia="en-US"/>
        </w:rPr>
        <w:t xml:space="preserve"> i 2018 opprettholdt </w:t>
      </w:r>
      <w:proofErr w:type="gramStart"/>
      <w:r w:rsidR="00A156C6">
        <w:rPr>
          <w:lang w:eastAsia="en-US"/>
        </w:rPr>
        <w:t>fokus</w:t>
      </w:r>
      <w:proofErr w:type="gramEnd"/>
      <w:r w:rsidR="00A156C6">
        <w:rPr>
          <w:lang w:eastAsia="en-US"/>
        </w:rPr>
        <w:t xml:space="preserve"> på en </w:t>
      </w:r>
      <w:r w:rsidR="00A0574C">
        <w:rPr>
          <w:lang w:eastAsia="en-US"/>
        </w:rPr>
        <w:t>risiko</w:t>
      </w:r>
      <w:r w:rsidR="00BE432C">
        <w:rPr>
          <w:lang w:eastAsia="en-US"/>
        </w:rPr>
        <w:t xml:space="preserve">analyse </w:t>
      </w:r>
      <w:r w:rsidR="00A0574C">
        <w:rPr>
          <w:lang w:eastAsia="en-US"/>
        </w:rPr>
        <w:t>som tar høyde for geografiske variasjoner</w:t>
      </w:r>
      <w:r w:rsidR="00BE432C">
        <w:rPr>
          <w:lang w:eastAsia="en-US"/>
        </w:rPr>
        <w:t xml:space="preserve"> og</w:t>
      </w:r>
      <w:r w:rsidR="00A0574C">
        <w:rPr>
          <w:lang w:eastAsia="en-US"/>
        </w:rPr>
        <w:t xml:space="preserve"> erfaring/kompetanse</w:t>
      </w:r>
      <w:r w:rsidR="00BE432C">
        <w:rPr>
          <w:lang w:eastAsia="en-US"/>
        </w:rPr>
        <w:t xml:space="preserve"> hos eget personell</w:t>
      </w:r>
      <w:r w:rsidR="00A156C6">
        <w:rPr>
          <w:lang w:eastAsia="en-US"/>
        </w:rPr>
        <w:t>. Denne er mer detaljert operasjonalisert i ny utgave av hogstinstruks (PO-skjema), med nye sjekkpunkt for miljø- og sikkerhet. Eksempel er å være obs. på</w:t>
      </w:r>
      <w:r w:rsidR="000316FA">
        <w:rPr>
          <w:lang w:eastAsia="en-US"/>
        </w:rPr>
        <w:t xml:space="preserve"> risiko for ras og erosjon i bratte driftsområder, der store nedbørsmengder over kort tid kan få ko</w:t>
      </w:r>
      <w:r w:rsidR="00AE40EF">
        <w:rPr>
          <w:lang w:eastAsia="en-US"/>
        </w:rPr>
        <w:t>n</w:t>
      </w:r>
      <w:r w:rsidR="000316FA">
        <w:rPr>
          <w:lang w:eastAsia="en-US"/>
        </w:rPr>
        <w:t>sekvenser for vannmiljø og eiendom ned</w:t>
      </w:r>
      <w:r w:rsidR="00AE40EF">
        <w:rPr>
          <w:lang w:eastAsia="en-US"/>
        </w:rPr>
        <w:t>s</w:t>
      </w:r>
      <w:r w:rsidR="000316FA">
        <w:rPr>
          <w:lang w:eastAsia="en-US"/>
        </w:rPr>
        <w:t xml:space="preserve">trøms. </w:t>
      </w:r>
      <w:r w:rsidR="00A156C6">
        <w:rPr>
          <w:lang w:eastAsia="en-US"/>
        </w:rPr>
        <w:t xml:space="preserve"> </w:t>
      </w:r>
    </w:p>
    <w:p w14:paraId="3220ADEC" w14:textId="77777777" w:rsidR="00CE6CF1" w:rsidRDefault="00CE6CF1" w:rsidP="005D204D">
      <w:pPr>
        <w:ind w:firstLine="0"/>
        <w:rPr>
          <w:lang w:eastAsia="en-US"/>
        </w:rPr>
      </w:pPr>
    </w:p>
    <w:p w14:paraId="15C3BA87" w14:textId="01F1920A" w:rsidR="00BE432C" w:rsidRPr="00534940" w:rsidRDefault="00CE6CF1" w:rsidP="005D204D">
      <w:pPr>
        <w:ind w:firstLine="0"/>
        <w:rPr>
          <w:lang w:eastAsia="en-US"/>
        </w:rPr>
      </w:pPr>
      <w:r w:rsidRPr="00534940">
        <w:rPr>
          <w:lang w:eastAsia="en-US"/>
        </w:rPr>
        <w:t>Vi ser at samsvar mellom sertifiseringskrav og vår gjennomføring fortsatt kan forbedres</w:t>
      </w:r>
      <w:r w:rsidR="00E67E10" w:rsidRPr="00534940">
        <w:rPr>
          <w:lang w:eastAsia="en-US"/>
        </w:rPr>
        <w:t>. Eksempel er doku</w:t>
      </w:r>
      <w:r w:rsidRPr="00534940">
        <w:rPr>
          <w:lang w:eastAsia="en-US"/>
        </w:rPr>
        <w:t>mentasjon av</w:t>
      </w:r>
      <w:r w:rsidR="00125533" w:rsidRPr="00534940">
        <w:rPr>
          <w:lang w:eastAsia="en-US"/>
        </w:rPr>
        <w:t xml:space="preserve"> livsløpstrær der det er påkrevet</w:t>
      </w:r>
      <w:r w:rsidRPr="00534940">
        <w:rPr>
          <w:lang w:eastAsia="en-US"/>
        </w:rPr>
        <w:t xml:space="preserve">. </w:t>
      </w:r>
      <w:r w:rsidR="00125533" w:rsidRPr="00534940">
        <w:rPr>
          <w:lang w:eastAsia="en-US"/>
        </w:rPr>
        <w:t xml:space="preserve">Vi ser at trenden </w:t>
      </w:r>
      <w:r w:rsidR="00E67E10" w:rsidRPr="00534940">
        <w:rPr>
          <w:lang w:eastAsia="en-US"/>
        </w:rPr>
        <w:t xml:space="preserve">fra 2017 </w:t>
      </w:r>
      <w:r w:rsidR="00125533" w:rsidRPr="00534940">
        <w:rPr>
          <w:lang w:eastAsia="en-US"/>
        </w:rPr>
        <w:t xml:space="preserve">med færre </w:t>
      </w:r>
      <w:r w:rsidRPr="00534940">
        <w:rPr>
          <w:lang w:eastAsia="en-US"/>
        </w:rPr>
        <w:t xml:space="preserve">henvendelser og avvik </w:t>
      </w:r>
      <w:r w:rsidR="00125533" w:rsidRPr="00534940">
        <w:rPr>
          <w:lang w:eastAsia="en-US"/>
        </w:rPr>
        <w:t xml:space="preserve">på manglende </w:t>
      </w:r>
      <w:r w:rsidRPr="00534940">
        <w:rPr>
          <w:lang w:eastAsia="en-US"/>
        </w:rPr>
        <w:t>oppretting av kjøreskader</w:t>
      </w:r>
      <w:r w:rsidR="00125533" w:rsidRPr="00534940">
        <w:rPr>
          <w:lang w:eastAsia="en-US"/>
        </w:rPr>
        <w:t xml:space="preserve"> fortsatte i fjor, selv om det forekommer. </w:t>
      </w:r>
      <w:r w:rsidRPr="00534940">
        <w:rPr>
          <w:lang w:eastAsia="en-US"/>
        </w:rPr>
        <w:t xml:space="preserve"> </w:t>
      </w:r>
      <w:r w:rsidR="00E67E10" w:rsidRPr="00534940">
        <w:rPr>
          <w:lang w:eastAsia="en-US"/>
        </w:rPr>
        <w:t xml:space="preserve">Vi hadde også i 2018 enkelte saker der </w:t>
      </w:r>
      <w:proofErr w:type="spellStart"/>
      <w:r w:rsidR="00E67E10" w:rsidRPr="00534940">
        <w:rPr>
          <w:lang w:eastAsia="en-US"/>
        </w:rPr>
        <w:t>grøfterensk</w:t>
      </w:r>
      <w:proofErr w:type="spellEnd"/>
      <w:r w:rsidR="00E67E10" w:rsidRPr="00534940">
        <w:rPr>
          <w:lang w:eastAsia="en-US"/>
        </w:rPr>
        <w:t xml:space="preserve"> og suppleringsgrøfting etter hogst ble påklaget, og i ti tilfeller tilfelle ble grøftetiltak påklaget til kommunal myndighet. I ett tilfelle ble</w:t>
      </w:r>
      <w:r w:rsidR="001B6A68" w:rsidRPr="00534940">
        <w:rPr>
          <w:lang w:eastAsia="en-US"/>
        </w:rPr>
        <w:t xml:space="preserve"> </w:t>
      </w:r>
      <w:proofErr w:type="spellStart"/>
      <w:r w:rsidR="00E67E10" w:rsidRPr="00534940">
        <w:rPr>
          <w:lang w:eastAsia="en-US"/>
        </w:rPr>
        <w:t>nygrøf</w:t>
      </w:r>
      <w:r w:rsidR="00B15322" w:rsidRPr="00534940">
        <w:rPr>
          <w:lang w:eastAsia="en-US"/>
        </w:rPr>
        <w:t>t</w:t>
      </w:r>
      <w:r w:rsidR="00E67E10" w:rsidRPr="00534940">
        <w:rPr>
          <w:lang w:eastAsia="en-US"/>
        </w:rPr>
        <w:t>ing</w:t>
      </w:r>
      <w:proofErr w:type="spellEnd"/>
      <w:r w:rsidR="00E67E10" w:rsidRPr="00534940">
        <w:rPr>
          <w:lang w:eastAsia="en-US"/>
        </w:rPr>
        <w:t xml:space="preserve"> inn på myr og ledning av grøftevann ut i bekk påpekt, og avbøtende tiltak pålagt.  </w:t>
      </w:r>
      <w:r w:rsidRPr="00534940">
        <w:rPr>
          <w:lang w:eastAsia="en-US"/>
        </w:rPr>
        <w:t xml:space="preserve"> </w:t>
      </w:r>
    </w:p>
    <w:p w14:paraId="2853A04C" w14:textId="77777777" w:rsidR="00CE6CF1" w:rsidRPr="00534940" w:rsidRDefault="00CE6CF1" w:rsidP="005D204D">
      <w:pPr>
        <w:ind w:firstLine="0"/>
        <w:rPr>
          <w:lang w:eastAsia="en-US"/>
        </w:rPr>
      </w:pPr>
    </w:p>
    <w:p w14:paraId="5C085C0B" w14:textId="76666263" w:rsidR="000316FA" w:rsidRPr="00534940" w:rsidRDefault="00E67E10" w:rsidP="000C0A64">
      <w:pPr>
        <w:ind w:firstLine="0"/>
        <w:rPr>
          <w:lang w:eastAsia="en-US"/>
        </w:rPr>
      </w:pPr>
      <w:r w:rsidRPr="00534940">
        <w:rPr>
          <w:lang w:eastAsia="en-US"/>
        </w:rPr>
        <w:t>Som i 2017 ble det i 2018 registrert få</w:t>
      </w:r>
      <w:r w:rsidR="000C0A64" w:rsidRPr="00534940">
        <w:rPr>
          <w:lang w:eastAsia="en-US"/>
        </w:rPr>
        <w:t xml:space="preserve"> </w:t>
      </w:r>
      <w:r w:rsidRPr="00534940">
        <w:rPr>
          <w:lang w:eastAsia="en-US"/>
        </w:rPr>
        <w:t xml:space="preserve">rene </w:t>
      </w:r>
      <w:r w:rsidR="000C0A64" w:rsidRPr="00534940">
        <w:rPr>
          <w:lang w:eastAsia="en-US"/>
        </w:rPr>
        <w:t xml:space="preserve">brudd </w:t>
      </w:r>
      <w:r w:rsidRPr="00534940">
        <w:rPr>
          <w:lang w:eastAsia="en-US"/>
        </w:rPr>
        <w:t xml:space="preserve">på </w:t>
      </w:r>
      <w:r w:rsidR="000C0A64" w:rsidRPr="00534940">
        <w:rPr>
          <w:u w:val="single"/>
          <w:lang w:eastAsia="en-US"/>
        </w:rPr>
        <w:t>lovkrav</w:t>
      </w:r>
      <w:r w:rsidRPr="00534940">
        <w:rPr>
          <w:u w:val="single"/>
          <w:lang w:eastAsia="en-US"/>
        </w:rPr>
        <w:t xml:space="preserve">. </w:t>
      </w:r>
      <w:r w:rsidR="000C0A64" w:rsidRPr="00534940">
        <w:rPr>
          <w:lang w:eastAsia="en-US"/>
        </w:rPr>
        <w:t xml:space="preserve">Vi ser at </w:t>
      </w:r>
      <w:proofErr w:type="spellStart"/>
      <w:r w:rsidR="000C0A64" w:rsidRPr="00534940">
        <w:rPr>
          <w:lang w:eastAsia="en-US"/>
        </w:rPr>
        <w:t>interessepart</w:t>
      </w:r>
      <w:proofErr w:type="spellEnd"/>
      <w:r w:rsidR="000C0A64" w:rsidRPr="00534940">
        <w:rPr>
          <w:lang w:eastAsia="en-US"/>
        </w:rPr>
        <w:t xml:space="preserve"> </w:t>
      </w:r>
      <w:r w:rsidR="000316FA" w:rsidRPr="00534940">
        <w:rPr>
          <w:lang w:eastAsia="en-US"/>
        </w:rPr>
        <w:t xml:space="preserve">fortsatt </w:t>
      </w:r>
      <w:r w:rsidR="000C0A64" w:rsidRPr="00534940">
        <w:rPr>
          <w:lang w:eastAsia="en-US"/>
        </w:rPr>
        <w:t xml:space="preserve">ønsker </w:t>
      </w:r>
      <w:r w:rsidRPr="00534940">
        <w:rPr>
          <w:lang w:eastAsia="en-US"/>
        </w:rPr>
        <w:t>miljøinformasjon om plassering av livsløpstrær</w:t>
      </w:r>
      <w:r w:rsidR="00A156C6" w:rsidRPr="00534940">
        <w:rPr>
          <w:lang w:eastAsia="en-US"/>
        </w:rPr>
        <w:t>. I ett</w:t>
      </w:r>
      <w:r w:rsidR="000316FA" w:rsidRPr="00534940">
        <w:rPr>
          <w:lang w:eastAsia="en-US"/>
        </w:rPr>
        <w:t xml:space="preserve"> tilfelle førte brudd på våre planleggingsrutiner til ureglementert hogst i en nøkkelbiotop. I ett</w:t>
      </w:r>
      <w:r w:rsidR="00A156C6" w:rsidRPr="00534940">
        <w:rPr>
          <w:lang w:eastAsia="en-US"/>
        </w:rPr>
        <w:t xml:space="preserve"> tilfelle innstilte kommunal myndighet på brudd på skoglov etter hogst inntil funn av truet </w:t>
      </w:r>
      <w:proofErr w:type="spellStart"/>
      <w:r w:rsidR="00A156C6" w:rsidRPr="00534940">
        <w:rPr>
          <w:lang w:eastAsia="en-US"/>
        </w:rPr>
        <w:t>kjukeart</w:t>
      </w:r>
      <w:proofErr w:type="spellEnd"/>
      <w:r w:rsidR="00A156C6" w:rsidRPr="00534940">
        <w:rPr>
          <w:lang w:eastAsia="en-US"/>
        </w:rPr>
        <w:t xml:space="preserve">. </w:t>
      </w:r>
      <w:r w:rsidR="000316FA" w:rsidRPr="00534940">
        <w:rPr>
          <w:lang w:eastAsia="en-US"/>
        </w:rPr>
        <w:t>At det er et lovbrudd, er vi uenige i</w:t>
      </w:r>
      <w:r w:rsidR="00A156C6" w:rsidRPr="00534940">
        <w:rPr>
          <w:lang w:eastAsia="en-US"/>
        </w:rPr>
        <w:t xml:space="preserve">, </w:t>
      </w:r>
      <w:r w:rsidR="000316FA" w:rsidRPr="00534940">
        <w:rPr>
          <w:lang w:eastAsia="en-US"/>
        </w:rPr>
        <w:t xml:space="preserve">og har konsultert </w:t>
      </w:r>
      <w:r w:rsidR="00A156C6" w:rsidRPr="00534940">
        <w:rPr>
          <w:lang w:eastAsia="en-US"/>
        </w:rPr>
        <w:t>sentrale landbruksmyndigheter</w:t>
      </w:r>
      <w:r w:rsidR="000316FA" w:rsidRPr="00534940">
        <w:rPr>
          <w:lang w:eastAsia="en-US"/>
        </w:rPr>
        <w:t>, som</w:t>
      </w:r>
      <w:r w:rsidR="00A156C6" w:rsidRPr="00534940">
        <w:rPr>
          <w:lang w:eastAsia="en-US"/>
        </w:rPr>
        <w:t xml:space="preserve"> er enige med oss i. B</w:t>
      </w:r>
      <w:r w:rsidR="000C0A64" w:rsidRPr="00534940">
        <w:rPr>
          <w:lang w:eastAsia="en-US"/>
        </w:rPr>
        <w:t>rudd på ADR-regelverk knyttet til forskrift om transport og lagring av drivstoff (merking av tank, dokumentasjon på kontroll/tilsyn)</w:t>
      </w:r>
      <w:r w:rsidR="00A156C6" w:rsidRPr="00534940">
        <w:rPr>
          <w:lang w:eastAsia="en-US"/>
        </w:rPr>
        <w:t xml:space="preserve">, ble avdekket </w:t>
      </w:r>
      <w:r w:rsidR="000316FA" w:rsidRPr="00534940">
        <w:rPr>
          <w:lang w:eastAsia="en-US"/>
        </w:rPr>
        <w:t xml:space="preserve">ved flere anledninger </w:t>
      </w:r>
      <w:r w:rsidR="00A156C6" w:rsidRPr="00534940">
        <w:rPr>
          <w:lang w:eastAsia="en-US"/>
        </w:rPr>
        <w:t>i fjor</w:t>
      </w:r>
      <w:r w:rsidR="000316FA" w:rsidRPr="00534940">
        <w:rPr>
          <w:lang w:eastAsia="en-US"/>
        </w:rPr>
        <w:t xml:space="preserve">, både tilfeldig av eget </w:t>
      </w:r>
      <w:r w:rsidR="001B6A68" w:rsidRPr="00534940">
        <w:rPr>
          <w:lang w:eastAsia="en-US"/>
        </w:rPr>
        <w:t>personell</w:t>
      </w:r>
      <w:r w:rsidR="000316FA" w:rsidRPr="00534940">
        <w:rPr>
          <w:lang w:eastAsia="en-US"/>
        </w:rPr>
        <w:t xml:space="preserve"> og gjennom rutinemessig internrevisjon. Her </w:t>
      </w:r>
      <w:r w:rsidR="00A156C6" w:rsidRPr="00534940">
        <w:rPr>
          <w:lang w:eastAsia="en-US"/>
        </w:rPr>
        <w:t>må vi gjennomgå våre entreprenørkrav og avklare konsekvens for underleverandører som ikke følger opp</w:t>
      </w:r>
      <w:r w:rsidR="000316FA" w:rsidRPr="00534940">
        <w:rPr>
          <w:lang w:eastAsia="en-US"/>
        </w:rPr>
        <w:t>, som avtalt</w:t>
      </w:r>
      <w:r w:rsidR="00C427E3" w:rsidRPr="00534940">
        <w:rPr>
          <w:lang w:eastAsia="en-US"/>
        </w:rPr>
        <w:t>.</w:t>
      </w:r>
    </w:p>
    <w:p w14:paraId="2AD1B54D" w14:textId="21F818A7" w:rsidR="000C0A64" w:rsidRDefault="000316FA" w:rsidP="000316FA">
      <w:pPr>
        <w:pStyle w:val="Overskrift1"/>
        <w:rPr>
          <w:lang w:eastAsia="en-US"/>
        </w:rPr>
      </w:pPr>
      <w:bookmarkStart w:id="7" w:name="_Toc2264000"/>
      <w:r w:rsidRPr="00534940">
        <w:rPr>
          <w:lang w:eastAsia="en-US"/>
        </w:rPr>
        <w:t>Opplæring</w:t>
      </w:r>
      <w:bookmarkEnd w:id="7"/>
      <w:r>
        <w:rPr>
          <w:lang w:eastAsia="en-US"/>
        </w:rPr>
        <w:t xml:space="preserve"> </w:t>
      </w:r>
      <w:r w:rsidR="000C0A64">
        <w:rPr>
          <w:lang w:eastAsia="en-US"/>
        </w:rPr>
        <w:t xml:space="preserve">   </w:t>
      </w:r>
    </w:p>
    <w:p w14:paraId="6B56EE7C" w14:textId="581E0356" w:rsidR="00566D14" w:rsidRDefault="00181B81" w:rsidP="002D235C">
      <w:pPr>
        <w:spacing w:after="200"/>
        <w:ind w:firstLine="0"/>
        <w:rPr>
          <w:rFonts w:eastAsiaTheme="minorHAnsi"/>
          <w:lang w:eastAsia="en-US"/>
        </w:rPr>
      </w:pPr>
      <w:r>
        <w:rPr>
          <w:rFonts w:eastAsiaTheme="minorHAnsi"/>
          <w:lang w:eastAsia="en-US"/>
        </w:rPr>
        <w:lastRenderedPageBreak/>
        <w:t>NORTØMMER har i 2018 videreførttilbud</w:t>
      </w:r>
      <w:r w:rsidR="00A644A7">
        <w:rPr>
          <w:rFonts w:eastAsiaTheme="minorHAnsi"/>
          <w:lang w:eastAsia="en-US"/>
        </w:rPr>
        <w:t xml:space="preserve"> om kurs i Norsk PEFC skogsertifiseringssystem,</w:t>
      </w:r>
      <w:r>
        <w:rPr>
          <w:rFonts w:eastAsiaTheme="minorHAnsi"/>
          <w:lang w:eastAsia="en-US"/>
        </w:rPr>
        <w:t xml:space="preserve"> gjennomført tre kurs</w:t>
      </w:r>
      <w:r w:rsidR="00A644A7">
        <w:rPr>
          <w:rFonts w:eastAsiaTheme="minorHAnsi"/>
          <w:lang w:eastAsia="en-US"/>
        </w:rPr>
        <w:t xml:space="preserve"> -</w:t>
      </w:r>
      <w:r>
        <w:rPr>
          <w:rFonts w:eastAsiaTheme="minorHAnsi"/>
          <w:lang w:eastAsia="en-US"/>
        </w:rPr>
        <w:t xml:space="preserve"> </w:t>
      </w:r>
      <w:r w:rsidR="00040926" w:rsidRPr="00207FC1">
        <w:rPr>
          <w:rFonts w:eastAsiaTheme="minorHAnsi"/>
          <w:lang w:eastAsia="en-US"/>
        </w:rPr>
        <w:t>i</w:t>
      </w:r>
      <w:r>
        <w:rPr>
          <w:rFonts w:eastAsiaTheme="minorHAnsi"/>
          <w:lang w:eastAsia="en-US"/>
        </w:rPr>
        <w:t xml:space="preserve"> Hordaland, Oslo og Akershus og Buskerud. </w:t>
      </w:r>
    </w:p>
    <w:p w14:paraId="19FA55B7" w14:textId="5B1F3136" w:rsidR="00181B81" w:rsidRDefault="00181B81" w:rsidP="002D235C">
      <w:pPr>
        <w:spacing w:after="200"/>
        <w:ind w:firstLine="0"/>
        <w:rPr>
          <w:rFonts w:eastAsiaTheme="minorHAnsi"/>
          <w:lang w:eastAsia="en-US"/>
        </w:rPr>
      </w:pPr>
      <w:r>
        <w:rPr>
          <w:rFonts w:eastAsiaTheme="minorHAnsi"/>
          <w:lang w:eastAsia="en-US"/>
        </w:rPr>
        <w:t>I alt deltok 37 personer</w:t>
      </w:r>
      <w:r w:rsidR="00566D14">
        <w:rPr>
          <w:rFonts w:eastAsiaTheme="minorHAnsi"/>
          <w:lang w:eastAsia="en-US"/>
        </w:rPr>
        <w:t xml:space="preserve"> på de tre kursene</w:t>
      </w:r>
      <w:r>
        <w:rPr>
          <w:rFonts w:eastAsiaTheme="minorHAnsi"/>
          <w:lang w:eastAsia="en-US"/>
        </w:rPr>
        <w:t>; blant aktørene dominerte maskinførere/entrep</w:t>
      </w:r>
      <w:bookmarkStart w:id="8" w:name="_GoBack"/>
      <w:bookmarkEnd w:id="8"/>
      <w:r>
        <w:rPr>
          <w:rFonts w:eastAsiaTheme="minorHAnsi"/>
          <w:lang w:eastAsia="en-US"/>
        </w:rPr>
        <w:t>renør og private skogeiere/skogforvaltere</w:t>
      </w:r>
      <w:r w:rsidR="002371C2">
        <w:rPr>
          <w:rFonts w:eastAsiaTheme="minorHAnsi"/>
          <w:lang w:eastAsia="en-US"/>
        </w:rPr>
        <w:t>.</w:t>
      </w:r>
      <w:r w:rsidR="009B4EFB">
        <w:rPr>
          <w:rFonts w:eastAsiaTheme="minorHAnsi"/>
          <w:lang w:eastAsia="en-US"/>
        </w:rPr>
        <w:t xml:space="preserve"> For de som det ikke passer</w:t>
      </w:r>
      <w:r w:rsidR="00AE40EF">
        <w:rPr>
          <w:rFonts w:eastAsiaTheme="minorHAnsi"/>
          <w:lang w:eastAsia="en-US"/>
        </w:rPr>
        <w:t xml:space="preserve"> for</w:t>
      </w:r>
      <w:r w:rsidR="009B4EFB">
        <w:rPr>
          <w:rFonts w:eastAsiaTheme="minorHAnsi"/>
          <w:lang w:eastAsia="en-US"/>
        </w:rPr>
        <w:t xml:space="preserve"> å delta på våre kurs har vi formidle</w:t>
      </w:r>
      <w:r w:rsidR="00AE40EF">
        <w:rPr>
          <w:rFonts w:eastAsiaTheme="minorHAnsi"/>
          <w:lang w:eastAsia="en-US"/>
        </w:rPr>
        <w:t>r vi</w:t>
      </w:r>
      <w:r w:rsidR="009B4EFB">
        <w:rPr>
          <w:rFonts w:eastAsiaTheme="minorHAnsi"/>
          <w:lang w:eastAsia="en-US"/>
        </w:rPr>
        <w:t xml:space="preserve"> tilbudet om Skogkurs sitt nettkurs </w:t>
      </w:r>
      <w:hyperlink r:id="rId13" w:history="1">
        <w:r w:rsidR="009B4EFB" w:rsidRPr="00753B34">
          <w:rPr>
            <w:rStyle w:val="Hyperkobling"/>
            <w:rFonts w:eastAsiaTheme="minorHAnsi"/>
            <w:lang w:eastAsia="en-US"/>
          </w:rPr>
          <w:t>www.skogkurs.no</w:t>
        </w:r>
      </w:hyperlink>
      <w:r w:rsidR="009B4EFB">
        <w:rPr>
          <w:rFonts w:eastAsiaTheme="minorHAnsi"/>
          <w:lang w:eastAsia="en-US"/>
        </w:rPr>
        <w:t xml:space="preserve">.  </w:t>
      </w:r>
    </w:p>
    <w:p w14:paraId="1045C20C" w14:textId="56AFD5D5" w:rsidR="00DF4B2F" w:rsidRDefault="00566D14" w:rsidP="00560A62">
      <w:pPr>
        <w:spacing w:after="200"/>
        <w:ind w:firstLine="0"/>
        <w:rPr>
          <w:rFonts w:eastAsiaTheme="minorHAnsi"/>
          <w:lang w:eastAsia="en-US"/>
        </w:rPr>
      </w:pPr>
      <w:r>
        <w:rPr>
          <w:rFonts w:eastAsiaTheme="minorHAnsi"/>
          <w:lang w:eastAsia="en-US"/>
        </w:rPr>
        <w:t xml:space="preserve">Det kom til hele sju nye </w:t>
      </w:r>
      <w:proofErr w:type="spellStart"/>
      <w:r>
        <w:rPr>
          <w:rFonts w:eastAsiaTheme="minorHAnsi"/>
          <w:lang w:eastAsia="en-US"/>
        </w:rPr>
        <w:t>virkeskjøpere</w:t>
      </w:r>
      <w:proofErr w:type="spellEnd"/>
      <w:r>
        <w:rPr>
          <w:rFonts w:eastAsiaTheme="minorHAnsi"/>
          <w:lang w:eastAsia="en-US"/>
        </w:rPr>
        <w:t xml:space="preserve"> i 2018. De fleste har bakgrunn fra skogbruket, yrkeserfaring som maskinfører eller fra offentlig forvaltning, og kombinert med formell</w:t>
      </w:r>
      <w:r w:rsidR="00AE40EF">
        <w:rPr>
          <w:rFonts w:eastAsiaTheme="minorHAnsi"/>
          <w:lang w:eastAsia="en-US"/>
        </w:rPr>
        <w:t xml:space="preserve"> </w:t>
      </w:r>
      <w:r>
        <w:rPr>
          <w:rFonts w:eastAsiaTheme="minorHAnsi"/>
          <w:lang w:eastAsia="en-US"/>
        </w:rPr>
        <w:t>utdannelse</w:t>
      </w:r>
      <w:r w:rsidR="00AE40EF">
        <w:rPr>
          <w:rFonts w:eastAsiaTheme="minorHAnsi"/>
          <w:lang w:eastAsia="en-US"/>
        </w:rPr>
        <w:t xml:space="preserve"> på fag- eller høyere nivå</w:t>
      </w:r>
      <w:r>
        <w:rPr>
          <w:rFonts w:eastAsiaTheme="minorHAnsi"/>
          <w:lang w:eastAsia="en-US"/>
        </w:rPr>
        <w:t xml:space="preserve">. </w:t>
      </w:r>
      <w:r w:rsidR="000C0A64" w:rsidRPr="00207FC1">
        <w:rPr>
          <w:rFonts w:eastAsiaTheme="minorHAnsi"/>
          <w:lang w:eastAsia="en-US"/>
        </w:rPr>
        <w:t>N</w:t>
      </w:r>
      <w:r w:rsidR="001307E3" w:rsidRPr="00207FC1">
        <w:rPr>
          <w:rFonts w:eastAsiaTheme="minorHAnsi"/>
          <w:lang w:eastAsia="en-US"/>
        </w:rPr>
        <w:t xml:space="preserve">ytilsatte </w:t>
      </w:r>
      <w:proofErr w:type="spellStart"/>
      <w:r w:rsidR="001F0C11" w:rsidRPr="00207FC1">
        <w:rPr>
          <w:rFonts w:eastAsiaTheme="minorHAnsi"/>
          <w:lang w:eastAsia="en-US"/>
        </w:rPr>
        <w:t>virkeskjøpere</w:t>
      </w:r>
      <w:proofErr w:type="spellEnd"/>
      <w:r w:rsidR="001F0C11" w:rsidRPr="00207FC1">
        <w:rPr>
          <w:rFonts w:eastAsiaTheme="minorHAnsi"/>
          <w:lang w:eastAsia="en-US"/>
        </w:rPr>
        <w:t xml:space="preserve"> </w:t>
      </w:r>
      <w:r w:rsidR="001307E3" w:rsidRPr="00207FC1">
        <w:rPr>
          <w:rFonts w:eastAsiaTheme="minorHAnsi"/>
          <w:lang w:eastAsia="en-US"/>
        </w:rPr>
        <w:t xml:space="preserve">har fått en innføring i Norsk PEFC Skogstandard og interne </w:t>
      </w:r>
      <w:r w:rsidR="00DF4B2F" w:rsidRPr="00207FC1">
        <w:rPr>
          <w:rFonts w:eastAsiaTheme="minorHAnsi"/>
          <w:lang w:eastAsia="en-US"/>
        </w:rPr>
        <w:t>rutiner knyttet til miljøstyringssystemet</w:t>
      </w:r>
      <w:r w:rsidR="00040926" w:rsidRPr="00207FC1">
        <w:rPr>
          <w:rFonts w:eastAsiaTheme="minorHAnsi"/>
          <w:lang w:eastAsia="en-US"/>
        </w:rPr>
        <w:t>, og «fadderordning</w:t>
      </w:r>
      <w:r w:rsidR="00181B81">
        <w:rPr>
          <w:rFonts w:eastAsiaTheme="minorHAnsi"/>
          <w:lang w:eastAsia="en-US"/>
        </w:rPr>
        <w:t>en</w:t>
      </w:r>
      <w:r w:rsidR="00040926" w:rsidRPr="00207FC1">
        <w:rPr>
          <w:rFonts w:eastAsiaTheme="minorHAnsi"/>
          <w:lang w:eastAsia="en-US"/>
        </w:rPr>
        <w:t xml:space="preserve">» </w:t>
      </w:r>
      <w:r w:rsidR="00181B81">
        <w:rPr>
          <w:rFonts w:eastAsiaTheme="minorHAnsi"/>
          <w:lang w:eastAsia="en-US"/>
        </w:rPr>
        <w:t>er videreført</w:t>
      </w:r>
      <w:r w:rsidR="00DF4B2F" w:rsidRPr="00207FC1">
        <w:rPr>
          <w:rFonts w:eastAsiaTheme="minorHAnsi"/>
          <w:lang w:eastAsia="en-US"/>
        </w:rPr>
        <w:t>.</w:t>
      </w:r>
      <w:r w:rsidR="007A6ED3" w:rsidRPr="00207FC1">
        <w:rPr>
          <w:rFonts w:eastAsiaTheme="minorHAnsi"/>
          <w:lang w:eastAsia="en-US"/>
        </w:rPr>
        <w:t xml:space="preserve"> </w:t>
      </w:r>
      <w:r w:rsidR="00C6675A">
        <w:rPr>
          <w:rFonts w:eastAsiaTheme="minorHAnsi"/>
          <w:lang w:eastAsia="en-US"/>
        </w:rPr>
        <w:t>Internrevisjon</w:t>
      </w:r>
      <w:r w:rsidR="00DF4B2F" w:rsidRPr="00207FC1">
        <w:rPr>
          <w:rFonts w:eastAsiaTheme="minorHAnsi"/>
          <w:lang w:eastAsia="en-US"/>
        </w:rPr>
        <w:t xml:space="preserve"> </w:t>
      </w:r>
      <w:r w:rsidR="00C6675A">
        <w:rPr>
          <w:rFonts w:eastAsiaTheme="minorHAnsi"/>
          <w:lang w:eastAsia="en-US"/>
        </w:rPr>
        <w:t xml:space="preserve">hos nytilsatte </w:t>
      </w:r>
      <w:r>
        <w:rPr>
          <w:rFonts w:eastAsiaTheme="minorHAnsi"/>
          <w:lang w:eastAsia="en-US"/>
        </w:rPr>
        <w:t xml:space="preserve">med vekt på opplæring </w:t>
      </w:r>
      <w:r w:rsidR="00C6675A">
        <w:rPr>
          <w:rFonts w:eastAsiaTheme="minorHAnsi"/>
          <w:lang w:eastAsia="en-US"/>
        </w:rPr>
        <w:t xml:space="preserve">nokså snart etter oppstart, </w:t>
      </w:r>
      <w:r>
        <w:rPr>
          <w:rFonts w:eastAsiaTheme="minorHAnsi"/>
          <w:lang w:eastAsia="en-US"/>
        </w:rPr>
        <w:t>er videreført</w:t>
      </w:r>
      <w:r w:rsidR="00C6675A">
        <w:rPr>
          <w:rFonts w:eastAsiaTheme="minorHAnsi"/>
          <w:lang w:eastAsia="en-US"/>
        </w:rPr>
        <w:t xml:space="preserve">. </w:t>
      </w:r>
    </w:p>
    <w:p w14:paraId="09AA98F9" w14:textId="62B72FFD" w:rsidR="00C6675A" w:rsidRPr="00207FC1" w:rsidRDefault="00C6675A" w:rsidP="00560A62">
      <w:pPr>
        <w:spacing w:after="200"/>
        <w:ind w:firstLine="0"/>
        <w:rPr>
          <w:rFonts w:eastAsiaTheme="minorHAnsi"/>
          <w:lang w:eastAsia="en-US"/>
        </w:rPr>
      </w:pPr>
      <w:r>
        <w:rPr>
          <w:rFonts w:eastAsiaTheme="minorHAnsi"/>
          <w:lang w:eastAsia="en-US"/>
        </w:rPr>
        <w:t xml:space="preserve">Felles fagsamlinger i NORTØMMER en viktig del av internopplæringen. Det har vært to i 2018, der sertifisering har vært tema, spesielt presentasjon av resultat etter eksternrevisjon, men også gjennomgang av nye krav til aktsomhet </w:t>
      </w:r>
      <w:r w:rsidR="00E76303">
        <w:rPr>
          <w:rFonts w:eastAsiaTheme="minorHAnsi"/>
          <w:lang w:eastAsia="en-US"/>
        </w:rPr>
        <w:t xml:space="preserve">i </w:t>
      </w:r>
      <w:r>
        <w:rPr>
          <w:rFonts w:eastAsiaTheme="minorHAnsi"/>
          <w:lang w:eastAsia="en-US"/>
        </w:rPr>
        <w:t xml:space="preserve">ny nasjonal risikovurdering (NRA) innen FSC CW ordningen, </w:t>
      </w:r>
      <w:r w:rsidR="00E76303">
        <w:rPr>
          <w:rFonts w:eastAsiaTheme="minorHAnsi"/>
          <w:lang w:eastAsia="en-US"/>
        </w:rPr>
        <w:t>som er vedtatt</w:t>
      </w:r>
      <w:r>
        <w:rPr>
          <w:rFonts w:eastAsiaTheme="minorHAnsi"/>
          <w:lang w:eastAsia="en-US"/>
        </w:rPr>
        <w:t>.</w:t>
      </w:r>
      <w:r w:rsidR="00E76303">
        <w:rPr>
          <w:rFonts w:eastAsiaTheme="minorHAnsi"/>
          <w:lang w:eastAsia="en-US"/>
        </w:rPr>
        <w:t xml:space="preserve"> </w:t>
      </w:r>
      <w:r w:rsidR="000A54BD">
        <w:rPr>
          <w:rFonts w:eastAsiaTheme="minorHAnsi"/>
          <w:lang w:eastAsia="en-US"/>
        </w:rPr>
        <w:t>At k</w:t>
      </w:r>
      <w:r w:rsidR="00E76303">
        <w:rPr>
          <w:rFonts w:eastAsiaTheme="minorHAnsi"/>
          <w:lang w:eastAsia="en-US"/>
        </w:rPr>
        <w:t xml:space="preserve">ravene </w:t>
      </w:r>
      <w:r w:rsidR="000A54BD">
        <w:rPr>
          <w:rFonts w:eastAsiaTheme="minorHAnsi"/>
          <w:lang w:eastAsia="en-US"/>
        </w:rPr>
        <w:t xml:space="preserve">blir etterfulgt </w:t>
      </w:r>
      <w:r w:rsidR="00E76303">
        <w:rPr>
          <w:rFonts w:eastAsiaTheme="minorHAnsi"/>
          <w:lang w:eastAsia="en-US"/>
        </w:rPr>
        <w:t xml:space="preserve">er </w:t>
      </w:r>
      <w:r w:rsidR="000A54BD">
        <w:rPr>
          <w:rFonts w:eastAsiaTheme="minorHAnsi"/>
          <w:lang w:eastAsia="en-US"/>
        </w:rPr>
        <w:t>forsøkt ivaretatt i</w:t>
      </w:r>
      <w:r w:rsidR="00E76303">
        <w:rPr>
          <w:rFonts w:eastAsiaTheme="minorHAnsi"/>
          <w:lang w:eastAsia="en-US"/>
        </w:rPr>
        <w:t xml:space="preserve"> ny operativ rutinehåndbok for </w:t>
      </w:r>
      <w:proofErr w:type="spellStart"/>
      <w:r w:rsidR="00E76303">
        <w:rPr>
          <w:rFonts w:eastAsiaTheme="minorHAnsi"/>
          <w:lang w:eastAsia="en-US"/>
        </w:rPr>
        <w:t>virkeskjøperne</w:t>
      </w:r>
      <w:proofErr w:type="spellEnd"/>
      <w:r w:rsidR="00E76303">
        <w:rPr>
          <w:rFonts w:eastAsiaTheme="minorHAnsi"/>
          <w:lang w:eastAsia="en-US"/>
        </w:rPr>
        <w:t>.</w:t>
      </w:r>
    </w:p>
    <w:p w14:paraId="5F4EB22A" w14:textId="51731E3E" w:rsidR="000662A2" w:rsidRPr="00207FC1" w:rsidRDefault="000662A2" w:rsidP="000662A2">
      <w:pPr>
        <w:ind w:firstLine="0"/>
        <w:rPr>
          <w:rFonts w:eastAsiaTheme="minorHAnsi"/>
          <w:lang w:eastAsia="en-US"/>
        </w:rPr>
      </w:pPr>
      <w:r w:rsidRPr="00207FC1">
        <w:rPr>
          <w:rFonts w:eastAsiaTheme="minorHAnsi"/>
          <w:lang w:eastAsia="en-US"/>
        </w:rPr>
        <w:t xml:space="preserve">    </w:t>
      </w:r>
    </w:p>
    <w:p w14:paraId="09AAC2F2" w14:textId="5B2FFE1D" w:rsidR="004A6F7B" w:rsidRDefault="00C627CA" w:rsidP="00C627CA">
      <w:pPr>
        <w:pStyle w:val="Overskrift1"/>
        <w:rPr>
          <w:lang w:eastAsia="en-US"/>
        </w:rPr>
      </w:pPr>
      <w:bookmarkStart w:id="9" w:name="_Toc2264001"/>
      <w:r>
        <w:rPr>
          <w:lang w:eastAsia="en-US"/>
        </w:rPr>
        <w:t>Utviklingsarbeid</w:t>
      </w:r>
      <w:bookmarkEnd w:id="9"/>
    </w:p>
    <w:p w14:paraId="77056D1E" w14:textId="76AB88CF" w:rsidR="00C627CA" w:rsidRDefault="00AE40EF" w:rsidP="00C627CA">
      <w:pPr>
        <w:ind w:firstLine="0"/>
        <w:rPr>
          <w:lang w:eastAsia="en-US"/>
        </w:rPr>
      </w:pPr>
      <w:r w:rsidRPr="00207FC1">
        <w:rPr>
          <w:rFonts w:eastAsiaTheme="minorHAnsi"/>
          <w:lang w:eastAsia="en-US"/>
        </w:rPr>
        <w:t>Hovedsatsingen i NORTØMMER i fjor var å utvikle det digitale planleggingssystemet «</w:t>
      </w:r>
      <w:r w:rsidRPr="00207FC1">
        <w:rPr>
          <w:rFonts w:eastAsiaTheme="minorHAnsi"/>
          <w:i/>
          <w:lang w:eastAsia="en-US"/>
        </w:rPr>
        <w:t>Per</w:t>
      </w:r>
      <w:r>
        <w:rPr>
          <w:rFonts w:eastAsiaTheme="minorHAnsi"/>
          <w:i/>
          <w:lang w:eastAsia="en-US"/>
        </w:rPr>
        <w:t xml:space="preserve"> </w:t>
      </w:r>
      <w:r w:rsidRPr="00207FC1">
        <w:rPr>
          <w:rFonts w:eastAsiaTheme="minorHAnsi"/>
          <w:i/>
          <w:lang w:eastAsia="en-US"/>
        </w:rPr>
        <w:t>&amp;</w:t>
      </w:r>
      <w:r>
        <w:rPr>
          <w:rFonts w:eastAsiaTheme="minorHAnsi"/>
          <w:i/>
          <w:lang w:eastAsia="en-US"/>
        </w:rPr>
        <w:t xml:space="preserve"> </w:t>
      </w:r>
      <w:r w:rsidRPr="00207FC1">
        <w:rPr>
          <w:rFonts w:eastAsiaTheme="minorHAnsi"/>
          <w:i/>
          <w:lang w:eastAsia="en-US"/>
        </w:rPr>
        <w:t>Per</w:t>
      </w:r>
      <w:r w:rsidRPr="00207FC1">
        <w:rPr>
          <w:rFonts w:eastAsiaTheme="minorHAnsi"/>
          <w:lang w:eastAsia="en-US"/>
        </w:rPr>
        <w:t>» (se miljømål). Systemet vil gjøre kontrahering, avtaleinngåelser, planlegging, gjennomføring og kontroll av skogtiltak, mer effektivt.</w:t>
      </w:r>
    </w:p>
    <w:p w14:paraId="26380260" w14:textId="66B0C774" w:rsidR="00EE7F8B" w:rsidRPr="00207FC1" w:rsidRDefault="00EE7F8B" w:rsidP="00C627CA">
      <w:pPr>
        <w:ind w:firstLine="0"/>
        <w:rPr>
          <w:lang w:eastAsia="en-US"/>
        </w:rPr>
      </w:pPr>
    </w:p>
    <w:p w14:paraId="4DBFD4B2" w14:textId="051C122B" w:rsidR="00EE7F8B" w:rsidRPr="00207FC1" w:rsidRDefault="00AE40EF" w:rsidP="00C627CA">
      <w:pPr>
        <w:ind w:firstLine="0"/>
        <w:rPr>
          <w:lang w:eastAsia="en-US"/>
        </w:rPr>
      </w:pPr>
      <w:r>
        <w:rPr>
          <w:noProof/>
        </w:rPr>
        <w:drawing>
          <wp:inline distT="0" distB="0" distL="0" distR="0" wp14:anchorId="48169072" wp14:editId="20F1A62F">
            <wp:extent cx="5765165" cy="2338705"/>
            <wp:effectExtent l="0" t="0" r="6985" b="4445"/>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5165" cy="2338705"/>
                    </a:xfrm>
                    <a:prstGeom prst="rect">
                      <a:avLst/>
                    </a:prstGeom>
                  </pic:spPr>
                </pic:pic>
              </a:graphicData>
            </a:graphic>
          </wp:inline>
        </w:drawing>
      </w:r>
    </w:p>
    <w:p w14:paraId="534F96DE" w14:textId="1CFFB599" w:rsidR="00EE7F8B" w:rsidRPr="00207FC1" w:rsidRDefault="00EE7F8B" w:rsidP="00C627CA">
      <w:pPr>
        <w:ind w:firstLine="0"/>
        <w:rPr>
          <w:lang w:eastAsia="en-US"/>
        </w:rPr>
      </w:pPr>
    </w:p>
    <w:p w14:paraId="2F5B9333" w14:textId="45FFBDA2" w:rsidR="00DB230E" w:rsidRPr="00207FC1" w:rsidRDefault="00DB230E" w:rsidP="00AE40EF">
      <w:pPr>
        <w:ind w:firstLine="0"/>
        <w:jc w:val="right"/>
        <w:rPr>
          <w:lang w:eastAsia="en-US"/>
        </w:rPr>
      </w:pPr>
    </w:p>
    <w:p w14:paraId="7504087C" w14:textId="278F78FA" w:rsidR="00BB66AC" w:rsidRDefault="00BB66AC" w:rsidP="00560A62">
      <w:pPr>
        <w:spacing w:after="200"/>
        <w:ind w:firstLine="0"/>
        <w:rPr>
          <w:rFonts w:eastAsiaTheme="minorHAnsi"/>
          <w:lang w:eastAsia="en-US"/>
        </w:rPr>
      </w:pPr>
    </w:p>
    <w:p w14:paraId="77B172B7" w14:textId="0FA8ADE8" w:rsidR="00BB66AC" w:rsidRDefault="00BB66AC" w:rsidP="00560A62">
      <w:pPr>
        <w:spacing w:after="200"/>
        <w:ind w:firstLine="0"/>
        <w:rPr>
          <w:rFonts w:eastAsiaTheme="minorHAnsi"/>
          <w:lang w:eastAsia="en-US"/>
        </w:rPr>
      </w:pPr>
    </w:p>
    <w:p w14:paraId="6F726993" w14:textId="18E677A4" w:rsidR="008260A2" w:rsidRPr="00207FC1" w:rsidRDefault="00BB66AC" w:rsidP="00560A62">
      <w:pPr>
        <w:spacing w:after="200"/>
        <w:ind w:firstLine="0"/>
        <w:rPr>
          <w:rFonts w:eastAsiaTheme="minorHAnsi"/>
          <w:lang w:eastAsia="en-US"/>
        </w:rPr>
      </w:pPr>
      <w:r>
        <w:rPr>
          <w:noProof/>
        </w:rPr>
        <w:lastRenderedPageBreak/>
        <w:drawing>
          <wp:anchor distT="0" distB="0" distL="114300" distR="114300" simplePos="0" relativeHeight="251659264" behindDoc="1" locked="0" layoutInCell="1" allowOverlap="1" wp14:anchorId="7FC84383" wp14:editId="27904C8A">
            <wp:simplePos x="0" y="0"/>
            <wp:positionH relativeFrom="column">
              <wp:posOffset>3382010</wp:posOffset>
            </wp:positionH>
            <wp:positionV relativeFrom="paragraph">
              <wp:posOffset>7620</wp:posOffset>
            </wp:positionV>
            <wp:extent cx="2785110" cy="1905000"/>
            <wp:effectExtent l="0" t="0" r="0" b="0"/>
            <wp:wrapTight wrapText="bothSides">
              <wp:wrapPolygon edited="0">
                <wp:start x="0" y="0"/>
                <wp:lineTo x="0" y="21384"/>
                <wp:lineTo x="21423" y="21384"/>
                <wp:lineTo x="21423" y="0"/>
                <wp:lineTo x="0" y="0"/>
              </wp:wrapPolygon>
            </wp:wrapTight>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85110" cy="1905000"/>
                    </a:xfrm>
                    <a:prstGeom prst="rect">
                      <a:avLst/>
                    </a:prstGeom>
                  </pic:spPr>
                </pic:pic>
              </a:graphicData>
            </a:graphic>
            <wp14:sizeRelH relativeFrom="page">
              <wp14:pctWidth>0</wp14:pctWidth>
            </wp14:sizeRelH>
            <wp14:sizeRelV relativeFrom="page">
              <wp14:pctHeight>0</wp14:pctHeight>
            </wp14:sizeRelV>
          </wp:anchor>
        </w:drawing>
      </w:r>
      <w:r w:rsidR="00EC50B6" w:rsidRPr="00207FC1">
        <w:rPr>
          <w:rFonts w:eastAsiaTheme="minorHAnsi"/>
          <w:lang w:eastAsia="en-US"/>
        </w:rPr>
        <w:t xml:space="preserve">En </w:t>
      </w:r>
      <w:r w:rsidR="003A5D9E" w:rsidRPr="00207FC1">
        <w:rPr>
          <w:rFonts w:eastAsiaTheme="minorHAnsi"/>
          <w:lang w:eastAsia="en-US"/>
        </w:rPr>
        <w:t>«</w:t>
      </w:r>
      <w:r w:rsidR="008260A2" w:rsidRPr="00207FC1">
        <w:rPr>
          <w:rFonts w:eastAsiaTheme="minorHAnsi"/>
          <w:lang w:eastAsia="en-US"/>
        </w:rPr>
        <w:t>F</w:t>
      </w:r>
      <w:r w:rsidR="00EC50B6" w:rsidRPr="00207FC1">
        <w:rPr>
          <w:rFonts w:eastAsiaTheme="minorHAnsi"/>
          <w:lang w:eastAsia="en-US"/>
        </w:rPr>
        <w:t>eltapp</w:t>
      </w:r>
      <w:r w:rsidR="00146041" w:rsidRPr="00207FC1">
        <w:rPr>
          <w:rFonts w:eastAsiaTheme="minorHAnsi"/>
          <w:lang w:eastAsia="en-US"/>
        </w:rPr>
        <w:t xml:space="preserve"> </w:t>
      </w:r>
      <w:r w:rsidR="008260A2" w:rsidRPr="00207FC1">
        <w:rPr>
          <w:rFonts w:eastAsiaTheme="minorHAnsi"/>
          <w:lang w:eastAsia="en-US"/>
        </w:rPr>
        <w:t>P</w:t>
      </w:r>
      <w:r w:rsidR="00146041" w:rsidRPr="00207FC1">
        <w:rPr>
          <w:rFonts w:eastAsiaTheme="minorHAnsi"/>
          <w:lang w:eastAsia="en-US"/>
        </w:rPr>
        <w:t>ro</w:t>
      </w:r>
      <w:r w:rsidR="003A5D9E" w:rsidRPr="00207FC1">
        <w:rPr>
          <w:rFonts w:eastAsiaTheme="minorHAnsi"/>
          <w:lang w:eastAsia="en-US"/>
        </w:rPr>
        <w:t>»</w:t>
      </w:r>
      <w:r w:rsidR="00EC50B6" w:rsidRPr="00207FC1">
        <w:rPr>
          <w:rFonts w:eastAsiaTheme="minorHAnsi"/>
          <w:lang w:eastAsia="en-US"/>
        </w:rPr>
        <w:t xml:space="preserve"> og en </w:t>
      </w:r>
      <w:r w:rsidR="003A5D9E" w:rsidRPr="00207FC1">
        <w:rPr>
          <w:rFonts w:eastAsiaTheme="minorHAnsi"/>
          <w:lang w:eastAsia="en-US"/>
        </w:rPr>
        <w:t>«</w:t>
      </w:r>
      <w:r w:rsidR="008260A2" w:rsidRPr="00207FC1">
        <w:rPr>
          <w:rFonts w:eastAsiaTheme="minorHAnsi"/>
          <w:lang w:eastAsia="en-US"/>
        </w:rPr>
        <w:t>E</w:t>
      </w:r>
      <w:r w:rsidR="00EC50B6" w:rsidRPr="00207FC1">
        <w:rPr>
          <w:rFonts w:eastAsiaTheme="minorHAnsi"/>
          <w:lang w:eastAsia="en-US"/>
        </w:rPr>
        <w:t>ntreprenørapp</w:t>
      </w:r>
      <w:r w:rsidR="003A5D9E" w:rsidRPr="00207FC1">
        <w:rPr>
          <w:rFonts w:eastAsiaTheme="minorHAnsi"/>
          <w:lang w:eastAsia="en-US"/>
        </w:rPr>
        <w:t>»</w:t>
      </w:r>
      <w:r w:rsidR="00EC50B6" w:rsidRPr="00207FC1">
        <w:rPr>
          <w:rFonts w:eastAsiaTheme="minorHAnsi"/>
          <w:lang w:eastAsia="en-US"/>
        </w:rPr>
        <w:t xml:space="preserve"> er sentrale </w:t>
      </w:r>
      <w:r w:rsidR="00146041" w:rsidRPr="00207FC1">
        <w:rPr>
          <w:rFonts w:eastAsiaTheme="minorHAnsi"/>
          <w:lang w:eastAsia="en-US"/>
        </w:rPr>
        <w:t>moduler</w:t>
      </w:r>
      <w:r w:rsidR="00EC50B6" w:rsidRPr="00207FC1">
        <w:rPr>
          <w:rFonts w:eastAsiaTheme="minorHAnsi"/>
          <w:lang w:eastAsia="en-US"/>
        </w:rPr>
        <w:t xml:space="preserve">. </w:t>
      </w:r>
    </w:p>
    <w:p w14:paraId="134918E7" w14:textId="3A8FDC7D" w:rsidR="008260A2" w:rsidRPr="00207FC1" w:rsidRDefault="003A5D9E" w:rsidP="00560A62">
      <w:pPr>
        <w:spacing w:after="200"/>
        <w:ind w:firstLine="0"/>
        <w:rPr>
          <w:rFonts w:eastAsiaTheme="minorHAnsi"/>
          <w:lang w:eastAsia="en-US"/>
        </w:rPr>
      </w:pPr>
      <w:r w:rsidRPr="00207FC1">
        <w:rPr>
          <w:rFonts w:eastAsiaTheme="minorHAnsi"/>
          <w:lang w:eastAsia="en-US"/>
        </w:rPr>
        <w:t>Innføringen er et viktig</w:t>
      </w:r>
      <w:r w:rsidR="00C636D6" w:rsidRPr="00207FC1">
        <w:rPr>
          <w:rFonts w:eastAsiaTheme="minorHAnsi"/>
          <w:lang w:eastAsia="en-US"/>
        </w:rPr>
        <w:t xml:space="preserve"> tiltak </w:t>
      </w:r>
      <w:r w:rsidR="00EC50B6" w:rsidRPr="00207FC1">
        <w:rPr>
          <w:rFonts w:eastAsiaTheme="minorHAnsi"/>
          <w:lang w:eastAsia="en-US"/>
        </w:rPr>
        <w:t xml:space="preserve">for </w:t>
      </w:r>
      <w:r w:rsidR="00C636D6" w:rsidRPr="00207FC1">
        <w:rPr>
          <w:rFonts w:eastAsiaTheme="minorHAnsi"/>
          <w:lang w:eastAsia="en-US"/>
        </w:rPr>
        <w:t xml:space="preserve">å følge opp ekstern revisors </w:t>
      </w:r>
      <w:r w:rsidR="00502B7F">
        <w:rPr>
          <w:rFonts w:eastAsiaTheme="minorHAnsi"/>
          <w:lang w:eastAsia="en-US"/>
        </w:rPr>
        <w:t>funn</w:t>
      </w:r>
      <w:r w:rsidR="00C636D6" w:rsidRPr="00207FC1">
        <w:rPr>
          <w:rFonts w:eastAsiaTheme="minorHAnsi"/>
          <w:lang w:eastAsia="en-US"/>
        </w:rPr>
        <w:t>.</w:t>
      </w:r>
      <w:r w:rsidR="00EC50B6" w:rsidRPr="00207FC1">
        <w:rPr>
          <w:rFonts w:eastAsiaTheme="minorHAnsi"/>
          <w:lang w:eastAsia="en-US"/>
        </w:rPr>
        <w:t xml:space="preserve"> </w:t>
      </w:r>
    </w:p>
    <w:p w14:paraId="0411E2EC" w14:textId="77777777" w:rsidR="00502B7F" w:rsidRDefault="00502B7F" w:rsidP="00560A62">
      <w:pPr>
        <w:spacing w:after="200"/>
        <w:ind w:firstLine="0"/>
        <w:rPr>
          <w:rFonts w:eastAsiaTheme="minorHAnsi"/>
          <w:lang w:eastAsia="en-US"/>
        </w:rPr>
      </w:pPr>
    </w:p>
    <w:p w14:paraId="1F6625C7" w14:textId="77777777" w:rsidR="00502B7F" w:rsidRDefault="00502B7F" w:rsidP="00560A62">
      <w:pPr>
        <w:spacing w:after="200"/>
        <w:ind w:firstLine="0"/>
        <w:rPr>
          <w:rFonts w:eastAsiaTheme="minorHAnsi"/>
          <w:lang w:eastAsia="en-US"/>
        </w:rPr>
      </w:pPr>
    </w:p>
    <w:p w14:paraId="77A1D56C" w14:textId="77777777" w:rsidR="00502B7F" w:rsidRDefault="00502B7F" w:rsidP="00560A62">
      <w:pPr>
        <w:spacing w:after="200"/>
        <w:ind w:firstLine="0"/>
        <w:rPr>
          <w:rFonts w:eastAsiaTheme="minorHAnsi"/>
          <w:lang w:eastAsia="en-US"/>
        </w:rPr>
      </w:pPr>
    </w:p>
    <w:p w14:paraId="7C84BE29" w14:textId="77777777" w:rsidR="00BB66AC" w:rsidRDefault="00BB66AC" w:rsidP="00560A62">
      <w:pPr>
        <w:spacing w:after="200"/>
        <w:ind w:firstLine="0"/>
        <w:rPr>
          <w:rFonts w:eastAsiaTheme="minorHAnsi"/>
          <w:lang w:eastAsia="en-US"/>
        </w:rPr>
      </w:pPr>
    </w:p>
    <w:p w14:paraId="4C30B037" w14:textId="77777777" w:rsidR="00BB66AC" w:rsidRDefault="00BB66AC" w:rsidP="00560A62">
      <w:pPr>
        <w:spacing w:after="200"/>
        <w:ind w:firstLine="0"/>
        <w:rPr>
          <w:rFonts w:eastAsiaTheme="minorHAnsi"/>
          <w:lang w:eastAsia="en-US"/>
        </w:rPr>
      </w:pPr>
    </w:p>
    <w:p w14:paraId="04853855" w14:textId="0B80184B" w:rsidR="004342EB" w:rsidRPr="00207FC1" w:rsidRDefault="00560A62" w:rsidP="00560A62">
      <w:pPr>
        <w:spacing w:after="200"/>
        <w:ind w:firstLine="0"/>
        <w:rPr>
          <w:rFonts w:eastAsiaTheme="minorHAnsi"/>
          <w:lang w:eastAsia="en-US"/>
        </w:rPr>
      </w:pPr>
      <w:r w:rsidRPr="00207FC1">
        <w:rPr>
          <w:rFonts w:eastAsiaTheme="minorHAnsi"/>
          <w:lang w:eastAsia="en-US"/>
        </w:rPr>
        <w:t>Miljøledelsen</w:t>
      </w:r>
      <w:r w:rsidR="001322F0" w:rsidRPr="00207FC1">
        <w:rPr>
          <w:rFonts w:eastAsiaTheme="minorHAnsi"/>
          <w:lang w:eastAsia="en-US"/>
        </w:rPr>
        <w:t xml:space="preserve"> </w:t>
      </w:r>
      <w:r w:rsidRPr="00207FC1">
        <w:rPr>
          <w:rFonts w:eastAsiaTheme="minorHAnsi"/>
          <w:lang w:eastAsia="en-US"/>
        </w:rPr>
        <w:t>bl</w:t>
      </w:r>
      <w:r w:rsidR="00502B7F">
        <w:rPr>
          <w:rFonts w:eastAsiaTheme="minorHAnsi"/>
          <w:lang w:eastAsia="en-US"/>
        </w:rPr>
        <w:t xml:space="preserve">e i 2018 </w:t>
      </w:r>
      <w:r w:rsidRPr="00207FC1">
        <w:rPr>
          <w:rFonts w:eastAsiaTheme="minorHAnsi"/>
          <w:lang w:eastAsia="en-US"/>
        </w:rPr>
        <w:t xml:space="preserve">ivaretatt av </w:t>
      </w:r>
      <w:r w:rsidR="004F4A5F" w:rsidRPr="00207FC1">
        <w:rPr>
          <w:rFonts w:eastAsiaTheme="minorHAnsi"/>
          <w:lang w:eastAsia="en-US"/>
        </w:rPr>
        <w:t>NORSKOG</w:t>
      </w:r>
      <w:r w:rsidR="00502B7F">
        <w:rPr>
          <w:rFonts w:eastAsiaTheme="minorHAnsi"/>
          <w:lang w:eastAsia="en-US"/>
        </w:rPr>
        <w:t>. Gjennom ansettelsen av</w:t>
      </w:r>
      <w:r w:rsidR="00502B7F" w:rsidRPr="00502B7F">
        <w:rPr>
          <w:rFonts w:eastAsiaTheme="minorHAnsi"/>
          <w:lang w:eastAsia="en-US"/>
        </w:rPr>
        <w:t xml:space="preserve"> </w:t>
      </w:r>
      <w:r w:rsidR="00502B7F">
        <w:rPr>
          <w:rFonts w:eastAsiaTheme="minorHAnsi"/>
          <w:lang w:eastAsia="en-US"/>
        </w:rPr>
        <w:t>ny Kvalitets- og miljøsjef i NORTØMMER våren 2019, vil o</w:t>
      </w:r>
      <w:r w:rsidRPr="00207FC1">
        <w:rPr>
          <w:rFonts w:eastAsiaTheme="minorHAnsi"/>
          <w:lang w:eastAsia="en-US"/>
        </w:rPr>
        <w:t>ppfølgingen av sertifikatene innenfor PEFC- og FSC</w:t>
      </w:r>
      <w:r w:rsidRPr="00207FC1">
        <w:rPr>
          <w:rFonts w:eastAsiaTheme="minorHAnsi"/>
          <w:vertAlign w:val="superscript"/>
          <w:lang w:eastAsia="en-US"/>
        </w:rPr>
        <w:t xml:space="preserve">TM </w:t>
      </w:r>
      <w:r w:rsidRPr="00207FC1">
        <w:rPr>
          <w:rFonts w:eastAsiaTheme="minorHAnsi"/>
          <w:lang w:eastAsia="en-US"/>
        </w:rPr>
        <w:t xml:space="preserve">ordningene </w:t>
      </w:r>
      <w:r w:rsidR="00502B7F">
        <w:rPr>
          <w:rFonts w:eastAsiaTheme="minorHAnsi"/>
          <w:lang w:eastAsia="en-US"/>
        </w:rPr>
        <w:t xml:space="preserve">styrket, og </w:t>
      </w:r>
      <w:r w:rsidR="00C6675A">
        <w:rPr>
          <w:rFonts w:eastAsiaTheme="minorHAnsi"/>
          <w:lang w:eastAsia="en-US"/>
        </w:rPr>
        <w:t xml:space="preserve">bli </w:t>
      </w:r>
      <w:r w:rsidRPr="00207FC1">
        <w:rPr>
          <w:rFonts w:eastAsiaTheme="minorHAnsi"/>
          <w:lang w:eastAsia="en-US"/>
        </w:rPr>
        <w:t>ivareta</w:t>
      </w:r>
      <w:r w:rsidR="00C6675A">
        <w:rPr>
          <w:rFonts w:eastAsiaTheme="minorHAnsi"/>
          <w:lang w:eastAsia="en-US"/>
        </w:rPr>
        <w:t>tt i tettere samarbeid mellom</w:t>
      </w:r>
      <w:r w:rsidRPr="00207FC1">
        <w:rPr>
          <w:rFonts w:eastAsiaTheme="minorHAnsi"/>
          <w:lang w:eastAsia="en-US"/>
        </w:rPr>
        <w:t xml:space="preserve"> </w:t>
      </w:r>
      <w:r w:rsidR="00C6675A">
        <w:rPr>
          <w:rFonts w:eastAsiaTheme="minorHAnsi"/>
          <w:lang w:eastAsia="en-US"/>
        </w:rPr>
        <w:t>ledelsen i NORTØMMER og fagpersoner i NORSKOG.</w:t>
      </w:r>
      <w:r w:rsidRPr="00207FC1">
        <w:rPr>
          <w:rFonts w:eastAsiaTheme="minorHAnsi"/>
          <w:lang w:eastAsia="en-US"/>
        </w:rPr>
        <w:t xml:space="preserve">  </w:t>
      </w:r>
    </w:p>
    <w:p w14:paraId="05CECD74" w14:textId="77777777" w:rsidR="00560A62" w:rsidRPr="00207FC1" w:rsidRDefault="00560A62" w:rsidP="00560A62">
      <w:pPr>
        <w:spacing w:after="200"/>
        <w:ind w:firstLine="0"/>
        <w:rPr>
          <w:rFonts w:eastAsiaTheme="minorHAnsi"/>
          <w:lang w:eastAsia="en-US"/>
        </w:rPr>
      </w:pPr>
      <w:r w:rsidRPr="00207FC1">
        <w:rPr>
          <w:rFonts w:eastAsiaTheme="minorHAnsi"/>
          <w:lang w:eastAsia="en-US"/>
        </w:rPr>
        <w:t xml:space="preserve">Se </w:t>
      </w:r>
      <w:proofErr w:type="gramStart"/>
      <w:r w:rsidRPr="00207FC1">
        <w:rPr>
          <w:rFonts w:eastAsiaTheme="minorHAnsi"/>
          <w:lang w:eastAsia="en-US"/>
        </w:rPr>
        <w:t>for øvrig</w:t>
      </w:r>
      <w:proofErr w:type="gramEnd"/>
      <w:r w:rsidRPr="00207FC1">
        <w:rPr>
          <w:rFonts w:eastAsiaTheme="minorHAnsi"/>
          <w:lang w:eastAsia="en-US"/>
        </w:rPr>
        <w:t xml:space="preserve"> </w:t>
      </w:r>
      <w:hyperlink r:id="rId16" w:history="1">
        <w:r w:rsidRPr="00207FC1">
          <w:rPr>
            <w:rStyle w:val="Hyperkobling"/>
            <w:rFonts w:eastAsiaTheme="minorHAnsi"/>
            <w:lang w:eastAsia="en-US"/>
          </w:rPr>
          <w:t>www.nortommer.no</w:t>
        </w:r>
      </w:hyperlink>
      <w:r w:rsidR="00FA515E" w:rsidRPr="00207FC1">
        <w:rPr>
          <w:rFonts w:eastAsiaTheme="minorHAnsi"/>
          <w:lang w:eastAsia="en-US"/>
        </w:rPr>
        <w:t xml:space="preserve"> for mer informasjon om </w:t>
      </w:r>
      <w:r w:rsidRPr="00207FC1">
        <w:rPr>
          <w:rFonts w:eastAsiaTheme="minorHAnsi"/>
          <w:lang w:eastAsia="en-US"/>
        </w:rPr>
        <w:t>sertifiseringen.</w:t>
      </w:r>
    </w:p>
    <w:p w14:paraId="69AC93EF" w14:textId="77777777" w:rsidR="000D0FEA" w:rsidRDefault="000D0FEA" w:rsidP="00731ED0">
      <w:pPr>
        <w:spacing w:after="200"/>
        <w:ind w:firstLine="0"/>
        <w:jc w:val="center"/>
        <w:rPr>
          <w:rFonts w:eastAsiaTheme="minorHAnsi"/>
          <w:lang w:eastAsia="en-US"/>
        </w:rPr>
      </w:pPr>
    </w:p>
    <w:p w14:paraId="36E67198" w14:textId="77777777" w:rsidR="00805541" w:rsidRDefault="00805541" w:rsidP="00731ED0">
      <w:pPr>
        <w:spacing w:after="200"/>
        <w:ind w:firstLine="0"/>
        <w:jc w:val="center"/>
        <w:rPr>
          <w:rFonts w:eastAsiaTheme="minorHAnsi"/>
          <w:lang w:eastAsia="en-US"/>
        </w:rPr>
      </w:pPr>
    </w:p>
    <w:p w14:paraId="27E38BC1" w14:textId="0C7409E0" w:rsidR="00805541" w:rsidRDefault="00805541" w:rsidP="00731ED0">
      <w:pPr>
        <w:spacing w:after="200"/>
        <w:ind w:firstLine="0"/>
        <w:jc w:val="center"/>
        <w:rPr>
          <w:rFonts w:eastAsiaTheme="minorHAnsi"/>
          <w:lang w:eastAsia="en-US"/>
        </w:rPr>
      </w:pPr>
      <w:r>
        <w:rPr>
          <w:rFonts w:eastAsiaTheme="minorHAnsi"/>
          <w:lang w:eastAsia="en-US"/>
        </w:rPr>
        <w:t xml:space="preserve">Oslo/Elverum, </w:t>
      </w:r>
      <w:r w:rsidR="00C6675A">
        <w:rPr>
          <w:rFonts w:eastAsiaTheme="minorHAnsi"/>
          <w:lang w:eastAsia="en-US"/>
        </w:rPr>
        <w:t>februar, 2019</w:t>
      </w:r>
    </w:p>
    <w:p w14:paraId="28BDB3EB" w14:textId="77777777" w:rsidR="00805541" w:rsidRDefault="00805541" w:rsidP="00731ED0">
      <w:pPr>
        <w:spacing w:after="200"/>
        <w:ind w:firstLine="0"/>
        <w:jc w:val="center"/>
        <w:rPr>
          <w:rFonts w:eastAsiaTheme="minorHAnsi"/>
          <w:lang w:eastAsia="en-US"/>
        </w:rPr>
      </w:pPr>
    </w:p>
    <w:p w14:paraId="6F817A7F" w14:textId="77777777" w:rsidR="00805541" w:rsidRDefault="00805541" w:rsidP="00805541">
      <w:pPr>
        <w:spacing w:after="200"/>
        <w:ind w:firstLine="0"/>
        <w:rPr>
          <w:rFonts w:eastAsiaTheme="minorHAnsi"/>
          <w:lang w:eastAsia="en-US"/>
        </w:rPr>
      </w:pPr>
    </w:p>
    <w:p w14:paraId="5545462F" w14:textId="5DA25011" w:rsidR="00805541" w:rsidRDefault="00805541" w:rsidP="00731ED0">
      <w:pPr>
        <w:spacing w:after="200"/>
        <w:ind w:firstLine="0"/>
        <w:jc w:val="center"/>
        <w:rPr>
          <w:rFonts w:eastAsiaTheme="minorHAnsi"/>
          <w:lang w:eastAsia="en-US"/>
        </w:rPr>
      </w:pPr>
      <w:r>
        <w:rPr>
          <w:rFonts w:eastAsiaTheme="minorHAnsi"/>
          <w:lang w:eastAsia="en-US"/>
        </w:rPr>
        <w:t>Tormod Dale</w:t>
      </w:r>
      <w:r>
        <w:rPr>
          <w:rFonts w:eastAsiaTheme="minorHAnsi"/>
          <w:lang w:eastAsia="en-US"/>
        </w:rPr>
        <w:tab/>
      </w:r>
      <w:r>
        <w:rPr>
          <w:rFonts w:eastAsiaTheme="minorHAnsi"/>
          <w:lang w:eastAsia="en-US"/>
        </w:rPr>
        <w:tab/>
      </w:r>
      <w:r>
        <w:rPr>
          <w:rFonts w:eastAsiaTheme="minorHAnsi"/>
          <w:lang w:eastAsia="en-US"/>
        </w:rPr>
        <w:tab/>
      </w:r>
      <w:r>
        <w:rPr>
          <w:rFonts w:eastAsiaTheme="minorHAnsi"/>
          <w:lang w:eastAsia="en-US"/>
        </w:rPr>
        <w:tab/>
      </w:r>
      <w:r>
        <w:rPr>
          <w:rFonts w:eastAsiaTheme="minorHAnsi"/>
          <w:lang w:eastAsia="en-US"/>
        </w:rPr>
        <w:tab/>
      </w:r>
      <w:r>
        <w:rPr>
          <w:rFonts w:eastAsiaTheme="minorHAnsi"/>
          <w:lang w:eastAsia="en-US"/>
        </w:rPr>
        <w:tab/>
      </w:r>
      <w:r>
        <w:rPr>
          <w:rFonts w:eastAsiaTheme="minorHAnsi"/>
          <w:lang w:eastAsia="en-US"/>
        </w:rPr>
        <w:tab/>
        <w:t>Erling Bergsaker</w:t>
      </w:r>
    </w:p>
    <w:p w14:paraId="47048B2A" w14:textId="616DDEA1" w:rsidR="00502B7F" w:rsidRDefault="00502B7F">
      <w:pPr>
        <w:rPr>
          <w:rFonts w:eastAsiaTheme="minorHAnsi"/>
          <w:lang w:eastAsia="en-US"/>
        </w:rPr>
      </w:pPr>
      <w:r>
        <w:rPr>
          <w:rFonts w:eastAsiaTheme="minorHAnsi"/>
          <w:lang w:eastAsia="en-US"/>
        </w:rPr>
        <w:br w:type="page"/>
      </w:r>
    </w:p>
    <w:p w14:paraId="09325D1A" w14:textId="77777777" w:rsidR="0036110B" w:rsidRPr="0036110B" w:rsidRDefault="0036110B" w:rsidP="008260A2">
      <w:pPr>
        <w:pStyle w:val="Overskrift1"/>
      </w:pPr>
      <w:bookmarkStart w:id="10" w:name="_Toc2264002"/>
      <w:r w:rsidRPr="0036110B">
        <w:lastRenderedPageBreak/>
        <w:t>Vedlegg 1: Miljø-delmål og status for oppnåelse</w:t>
      </w:r>
      <w:bookmarkEnd w:id="10"/>
    </w:p>
    <w:p w14:paraId="6C2A57E1" w14:textId="77777777" w:rsidR="008260A2" w:rsidRDefault="008260A2" w:rsidP="0036110B">
      <w:pPr>
        <w:autoSpaceDE w:val="0"/>
        <w:autoSpaceDN w:val="0"/>
        <w:ind w:firstLine="0"/>
        <w:rPr>
          <w:rFonts w:cs="Arial"/>
          <w:i/>
        </w:rPr>
      </w:pPr>
    </w:p>
    <w:p w14:paraId="26545266" w14:textId="77777777" w:rsidR="00565DE4" w:rsidRPr="00565DE4" w:rsidRDefault="0036110B" w:rsidP="00565DE4">
      <w:pPr>
        <w:autoSpaceDE w:val="0"/>
        <w:autoSpaceDN w:val="0"/>
        <w:ind w:firstLine="0"/>
        <w:rPr>
          <w:rFonts w:cs="Arial"/>
          <w:i/>
        </w:rPr>
      </w:pPr>
      <w:r>
        <w:rPr>
          <w:rFonts w:cs="Arial"/>
          <w:i/>
        </w:rPr>
        <w:t xml:space="preserve">1. </w:t>
      </w:r>
      <w:r w:rsidR="00565DE4" w:rsidRPr="00565DE4">
        <w:rPr>
          <w:rFonts w:cs="Arial"/>
          <w:i/>
        </w:rPr>
        <w:t>For å sikre best mulig utnyttelse av råstoffet og resultat for skogeier, skal maskinførere,</w:t>
      </w:r>
    </w:p>
    <w:p w14:paraId="2446AC00" w14:textId="7F29E4EF" w:rsidR="00565DE4" w:rsidRPr="00565DE4" w:rsidRDefault="00565DE4" w:rsidP="00565DE4">
      <w:pPr>
        <w:autoSpaceDE w:val="0"/>
        <w:autoSpaceDN w:val="0"/>
        <w:ind w:firstLine="0"/>
        <w:rPr>
          <w:rFonts w:cs="Arial"/>
          <w:i/>
        </w:rPr>
      </w:pPr>
      <w:r w:rsidRPr="00565DE4">
        <w:rPr>
          <w:rFonts w:cs="Arial"/>
          <w:i/>
        </w:rPr>
        <w:t xml:space="preserve">entreprenører og </w:t>
      </w:r>
      <w:proofErr w:type="spellStart"/>
      <w:r w:rsidRPr="00565DE4">
        <w:rPr>
          <w:rFonts w:cs="Arial"/>
          <w:i/>
        </w:rPr>
        <w:t>virkeskjøpere</w:t>
      </w:r>
      <w:proofErr w:type="spellEnd"/>
      <w:r w:rsidRPr="00565DE4">
        <w:rPr>
          <w:rFonts w:cs="Arial"/>
          <w:i/>
        </w:rPr>
        <w:t xml:space="preserve"> ha god kunnskap om aptering, samt gode rutiner for å</w:t>
      </w:r>
      <w:r w:rsidR="00863EFB">
        <w:rPr>
          <w:rFonts w:cs="Arial"/>
          <w:i/>
        </w:rPr>
        <w:t xml:space="preserve"> </w:t>
      </w:r>
      <w:r w:rsidRPr="00565DE4">
        <w:rPr>
          <w:rFonts w:cs="Arial"/>
          <w:i/>
        </w:rPr>
        <w:t>kalibrere måleutstyr:</w:t>
      </w:r>
    </w:p>
    <w:p w14:paraId="464141D5" w14:textId="77777777" w:rsidR="00565DE4" w:rsidRPr="00565DE4" w:rsidRDefault="00565DE4" w:rsidP="00863EFB">
      <w:pPr>
        <w:autoSpaceDE w:val="0"/>
        <w:autoSpaceDN w:val="0"/>
        <w:ind w:firstLine="720"/>
        <w:rPr>
          <w:rFonts w:cs="Arial"/>
          <w:i/>
        </w:rPr>
      </w:pPr>
      <w:r w:rsidRPr="00565DE4">
        <w:rPr>
          <w:rFonts w:cs="Arial"/>
          <w:i/>
        </w:rPr>
        <w:t>o Utvikle et kursopplegg for egne ansatte og tilknyttede entreprenører i</w:t>
      </w:r>
    </w:p>
    <w:p w14:paraId="50876D4E" w14:textId="77777777" w:rsidR="00565DE4" w:rsidRPr="00565DE4" w:rsidRDefault="00565DE4" w:rsidP="00A762E5">
      <w:pPr>
        <w:autoSpaceDE w:val="0"/>
        <w:autoSpaceDN w:val="0"/>
        <w:ind w:firstLine="720"/>
        <w:rPr>
          <w:rFonts w:cs="Arial"/>
          <w:i/>
        </w:rPr>
      </w:pPr>
      <w:proofErr w:type="spellStart"/>
      <w:r w:rsidRPr="00565DE4">
        <w:rPr>
          <w:rFonts w:cs="Arial"/>
          <w:i/>
        </w:rPr>
        <w:t>virkesutnytting</w:t>
      </w:r>
      <w:proofErr w:type="spellEnd"/>
      <w:r w:rsidRPr="00565DE4">
        <w:rPr>
          <w:rFonts w:cs="Arial"/>
          <w:i/>
        </w:rPr>
        <w:t xml:space="preserve"> og aptering</w:t>
      </w:r>
    </w:p>
    <w:p w14:paraId="200757A4" w14:textId="76793CDF" w:rsidR="00565DE4" w:rsidRDefault="00565DE4" w:rsidP="00863EFB">
      <w:pPr>
        <w:autoSpaceDE w:val="0"/>
        <w:autoSpaceDN w:val="0"/>
        <w:ind w:firstLine="720"/>
        <w:rPr>
          <w:rFonts w:cs="Arial"/>
          <w:i/>
        </w:rPr>
      </w:pPr>
      <w:r w:rsidRPr="00565DE4">
        <w:rPr>
          <w:rFonts w:cs="Arial"/>
          <w:i/>
        </w:rPr>
        <w:t>o Gjennomføre to kurs2. halvår 2018 og to kurs 1. halvår 2019</w:t>
      </w:r>
    </w:p>
    <w:p w14:paraId="7CABA787" w14:textId="77777777" w:rsidR="00565DE4" w:rsidRDefault="00565DE4" w:rsidP="0036110B">
      <w:pPr>
        <w:autoSpaceDE w:val="0"/>
        <w:autoSpaceDN w:val="0"/>
        <w:ind w:firstLine="0"/>
        <w:rPr>
          <w:rFonts w:cs="Arial"/>
          <w:i/>
        </w:rPr>
      </w:pPr>
    </w:p>
    <w:p w14:paraId="38FE07CB" w14:textId="465DBA66" w:rsidR="0036110B" w:rsidRDefault="0036110B" w:rsidP="0036110B">
      <w:pPr>
        <w:autoSpaceDE w:val="0"/>
        <w:autoSpaceDN w:val="0"/>
        <w:ind w:firstLine="0"/>
        <w:rPr>
          <w:rFonts w:cs="Arial"/>
          <w:i/>
        </w:rPr>
      </w:pPr>
      <w:r w:rsidRPr="000B0304">
        <w:rPr>
          <w:rFonts w:cs="Arial"/>
          <w:u w:val="single"/>
        </w:rPr>
        <w:t>Status</w:t>
      </w:r>
      <w:r>
        <w:rPr>
          <w:rFonts w:cs="Arial"/>
          <w:i/>
        </w:rPr>
        <w:t xml:space="preserve">: </w:t>
      </w:r>
      <w:r>
        <w:rPr>
          <w:rFonts w:cs="Arial"/>
        </w:rPr>
        <w:t>Tema ble satt på dagsorden under entreprenørsamlinge</w:t>
      </w:r>
      <w:r w:rsidR="00BB66AC">
        <w:rPr>
          <w:rFonts w:cs="Arial"/>
        </w:rPr>
        <w:t>r</w:t>
      </w:r>
      <w:r>
        <w:rPr>
          <w:rFonts w:cs="Arial"/>
        </w:rPr>
        <w:t xml:space="preserve"> i Buskerud/Oppland</w:t>
      </w:r>
      <w:r w:rsidR="00565DE4">
        <w:rPr>
          <w:rFonts w:cs="Arial"/>
        </w:rPr>
        <w:t xml:space="preserve"> 2017</w:t>
      </w:r>
      <w:r w:rsidR="00BB66AC">
        <w:rPr>
          <w:rFonts w:cs="Arial"/>
        </w:rPr>
        <w:t>, og i</w:t>
      </w:r>
      <w:proofErr w:type="gramStart"/>
      <w:r w:rsidR="00BB66AC">
        <w:rPr>
          <w:rFonts w:cs="Arial"/>
        </w:rPr>
        <w:t xml:space="preserve"> ….</w:t>
      </w:r>
      <w:proofErr w:type="gramEnd"/>
      <w:r w:rsidR="00BB66AC">
        <w:rPr>
          <w:rFonts w:cs="Arial"/>
        </w:rPr>
        <w:t>. i 2018</w:t>
      </w:r>
      <w:r>
        <w:rPr>
          <w:rFonts w:cs="Arial"/>
        </w:rPr>
        <w:t xml:space="preserve">. For øvrig </w:t>
      </w:r>
      <w:r w:rsidR="00565DE4">
        <w:rPr>
          <w:rFonts w:cs="Arial"/>
        </w:rPr>
        <w:t>ble</w:t>
      </w:r>
      <w:r>
        <w:rPr>
          <w:rFonts w:cs="Arial"/>
        </w:rPr>
        <w:t xml:space="preserve"> utvikling av eget kurs og gjennomføring satt på vent</w:t>
      </w:r>
      <w:r w:rsidR="00565DE4">
        <w:rPr>
          <w:rFonts w:cs="Arial"/>
        </w:rPr>
        <w:t>.</w:t>
      </w:r>
      <w:r>
        <w:rPr>
          <w:rFonts w:cs="Arial"/>
        </w:rPr>
        <w:t xml:space="preserve"> </w:t>
      </w:r>
      <w:r>
        <w:rPr>
          <w:rFonts w:cs="Arial"/>
          <w:i/>
        </w:rPr>
        <w:t xml:space="preserve"> </w:t>
      </w:r>
    </w:p>
    <w:p w14:paraId="047DC9FF" w14:textId="77777777" w:rsidR="0036110B" w:rsidRPr="00531A94" w:rsidRDefault="0036110B" w:rsidP="0036110B">
      <w:pPr>
        <w:autoSpaceDE w:val="0"/>
        <w:autoSpaceDN w:val="0"/>
        <w:ind w:firstLine="0"/>
        <w:rPr>
          <w:rFonts w:cs="Arial"/>
          <w:i/>
        </w:rPr>
      </w:pPr>
    </w:p>
    <w:p w14:paraId="04A2D349" w14:textId="31888D38" w:rsidR="00863EFB" w:rsidRPr="00863EFB" w:rsidRDefault="00863EFB" w:rsidP="00863EFB">
      <w:pPr>
        <w:autoSpaceDE w:val="0"/>
        <w:autoSpaceDN w:val="0"/>
        <w:ind w:firstLine="0"/>
        <w:rPr>
          <w:rFonts w:cs="Arial"/>
          <w:i/>
        </w:rPr>
      </w:pPr>
      <w:r>
        <w:rPr>
          <w:rFonts w:cs="Arial"/>
          <w:i/>
        </w:rPr>
        <w:t xml:space="preserve">2. </w:t>
      </w:r>
      <w:r w:rsidRPr="00863EFB">
        <w:rPr>
          <w:rFonts w:cs="Arial"/>
          <w:i/>
        </w:rPr>
        <w:t>Videreutvikle det digitale systemet for planlegging og -gjennomføring av skogtiltak slik at det er integrert med nytt virkeshandelssystem, interne kontroll- og</w:t>
      </w:r>
      <w:r>
        <w:rPr>
          <w:rFonts w:cs="Arial"/>
          <w:i/>
        </w:rPr>
        <w:t xml:space="preserve"> </w:t>
      </w:r>
      <w:r w:rsidRPr="00863EFB">
        <w:rPr>
          <w:rFonts w:cs="Arial"/>
          <w:i/>
        </w:rPr>
        <w:t>rapporteringssystem, og blir et effektivt verktøy i virksomheten.</w:t>
      </w:r>
    </w:p>
    <w:p w14:paraId="759043CD" w14:textId="77777777" w:rsidR="00863EFB" w:rsidRPr="00863EFB" w:rsidRDefault="00863EFB" w:rsidP="00863EFB">
      <w:pPr>
        <w:autoSpaceDE w:val="0"/>
        <w:autoSpaceDN w:val="0"/>
        <w:ind w:firstLine="720"/>
        <w:rPr>
          <w:rFonts w:cs="Arial"/>
          <w:i/>
        </w:rPr>
      </w:pPr>
      <w:r w:rsidRPr="00863EFB">
        <w:rPr>
          <w:rFonts w:cs="Arial"/>
          <w:i/>
        </w:rPr>
        <w:t xml:space="preserve"> Innen sommeren 2018 skal </w:t>
      </w:r>
      <w:proofErr w:type="spellStart"/>
      <w:r w:rsidRPr="00863EFB">
        <w:rPr>
          <w:rFonts w:cs="Arial"/>
          <w:i/>
        </w:rPr>
        <w:t>Per&amp;Per</w:t>
      </w:r>
      <w:proofErr w:type="spellEnd"/>
      <w:r w:rsidRPr="00863EFB">
        <w:rPr>
          <w:rFonts w:cs="Arial"/>
          <w:i/>
        </w:rPr>
        <w:t xml:space="preserve"> Feltapp Pro for virkes-kontrahering og</w:t>
      </w:r>
    </w:p>
    <w:p w14:paraId="3A85F6B9" w14:textId="77777777" w:rsidR="00863EFB" w:rsidRPr="00863EFB" w:rsidRDefault="00863EFB" w:rsidP="00A762E5">
      <w:pPr>
        <w:autoSpaceDE w:val="0"/>
        <w:autoSpaceDN w:val="0"/>
        <w:ind w:firstLine="720"/>
        <w:rPr>
          <w:rFonts w:cs="Arial"/>
          <w:i/>
        </w:rPr>
      </w:pPr>
      <w:r w:rsidRPr="00863EFB">
        <w:rPr>
          <w:rFonts w:cs="Arial"/>
          <w:i/>
        </w:rPr>
        <w:t>driftsplanlegging være integrert med nytt virkeshandelssystem</w:t>
      </w:r>
    </w:p>
    <w:p w14:paraId="642A96DB" w14:textId="3EED5589" w:rsidR="00863EFB" w:rsidRPr="00863EFB" w:rsidRDefault="00863EFB" w:rsidP="00A762E5">
      <w:pPr>
        <w:autoSpaceDE w:val="0"/>
        <w:autoSpaceDN w:val="0"/>
        <w:ind w:left="720" w:firstLine="0"/>
        <w:rPr>
          <w:rFonts w:cs="Arial"/>
          <w:i/>
        </w:rPr>
      </w:pPr>
      <w:r w:rsidRPr="00863EFB">
        <w:rPr>
          <w:rFonts w:cs="Arial"/>
          <w:i/>
        </w:rPr>
        <w:t> Innen 1.10 2018 er en Entreprenørapp gjensidig utveksling av driftsinformasjon</w:t>
      </w:r>
      <w:r w:rsidR="00A762E5">
        <w:rPr>
          <w:rFonts w:cs="Arial"/>
          <w:i/>
        </w:rPr>
        <w:t xml:space="preserve"> </w:t>
      </w:r>
      <w:r w:rsidRPr="00863EFB">
        <w:rPr>
          <w:rFonts w:cs="Arial"/>
          <w:i/>
        </w:rPr>
        <w:t xml:space="preserve">mellom </w:t>
      </w:r>
      <w:proofErr w:type="spellStart"/>
      <w:r w:rsidRPr="00863EFB">
        <w:rPr>
          <w:rFonts w:cs="Arial"/>
          <w:i/>
        </w:rPr>
        <w:t>virkeskjøper</w:t>
      </w:r>
      <w:proofErr w:type="spellEnd"/>
      <w:r w:rsidRPr="00863EFB">
        <w:rPr>
          <w:rFonts w:cs="Arial"/>
          <w:i/>
        </w:rPr>
        <w:t xml:space="preserve"> og entreprenør, på plass</w:t>
      </w:r>
    </w:p>
    <w:p w14:paraId="50EA323D" w14:textId="77777777" w:rsidR="00863EFB" w:rsidRPr="00863EFB" w:rsidRDefault="00863EFB" w:rsidP="00863EFB">
      <w:pPr>
        <w:autoSpaceDE w:val="0"/>
        <w:autoSpaceDN w:val="0"/>
        <w:ind w:firstLine="720"/>
        <w:rPr>
          <w:rFonts w:cs="Arial"/>
          <w:i/>
        </w:rPr>
      </w:pPr>
      <w:r w:rsidRPr="00863EFB">
        <w:rPr>
          <w:rFonts w:cs="Arial"/>
          <w:i/>
        </w:rPr>
        <w:t> Innen utgangen av 2018 skal det være utviklet funksjonalitet for driftskontroll</w:t>
      </w:r>
    </w:p>
    <w:p w14:paraId="69662606" w14:textId="43963077" w:rsidR="00863EFB" w:rsidRDefault="00863EFB" w:rsidP="00A762E5">
      <w:pPr>
        <w:autoSpaceDE w:val="0"/>
        <w:autoSpaceDN w:val="0"/>
        <w:ind w:firstLine="720"/>
        <w:rPr>
          <w:rFonts w:cs="Arial"/>
          <w:i/>
        </w:rPr>
      </w:pPr>
      <w:r w:rsidRPr="00863EFB">
        <w:rPr>
          <w:rFonts w:cs="Arial"/>
          <w:i/>
        </w:rPr>
        <w:t xml:space="preserve">(egenkontroll og internkontroll), samt tilhørende </w:t>
      </w:r>
      <w:proofErr w:type="spellStart"/>
      <w:r w:rsidRPr="00863EFB">
        <w:rPr>
          <w:rFonts w:cs="Arial"/>
          <w:i/>
        </w:rPr>
        <w:t>rapporteringsystem</w:t>
      </w:r>
      <w:proofErr w:type="spellEnd"/>
    </w:p>
    <w:p w14:paraId="00DF0FB2" w14:textId="77777777" w:rsidR="00863EFB" w:rsidRDefault="00863EFB" w:rsidP="0036110B">
      <w:pPr>
        <w:autoSpaceDE w:val="0"/>
        <w:autoSpaceDN w:val="0"/>
        <w:ind w:firstLine="0"/>
        <w:rPr>
          <w:rFonts w:cs="Arial"/>
          <w:i/>
        </w:rPr>
      </w:pPr>
    </w:p>
    <w:p w14:paraId="52C40AB7" w14:textId="5EC79A7B" w:rsidR="009D7642" w:rsidRDefault="0036110B" w:rsidP="0036110B">
      <w:pPr>
        <w:autoSpaceDE w:val="0"/>
        <w:autoSpaceDN w:val="0"/>
        <w:ind w:firstLine="0"/>
        <w:rPr>
          <w:rFonts w:cs="Arial"/>
        </w:rPr>
      </w:pPr>
      <w:r w:rsidRPr="00F50912">
        <w:rPr>
          <w:rFonts w:cs="Arial"/>
          <w:u w:val="single"/>
        </w:rPr>
        <w:t>Status</w:t>
      </w:r>
      <w:r>
        <w:rPr>
          <w:rFonts w:cs="Arial"/>
        </w:rPr>
        <w:t>: Feltapp som innsynsløsning med eiendoms-, areal-, ressurs- og miljøinf</w:t>
      </w:r>
      <w:r w:rsidR="00496760">
        <w:rPr>
          <w:rFonts w:cs="Arial"/>
        </w:rPr>
        <w:t xml:space="preserve">ormasjon </w:t>
      </w:r>
      <w:r w:rsidR="00BB66AC">
        <w:rPr>
          <w:rFonts w:cs="Arial"/>
        </w:rPr>
        <w:t xml:space="preserve">ble </w:t>
      </w:r>
      <w:r w:rsidR="00496760">
        <w:rPr>
          <w:rFonts w:cs="Arial"/>
        </w:rPr>
        <w:t>tilgjengelig</w:t>
      </w:r>
      <w:r w:rsidR="00863EFB">
        <w:rPr>
          <w:rFonts w:cs="Arial"/>
        </w:rPr>
        <w:t xml:space="preserve"> </w:t>
      </w:r>
      <w:r w:rsidR="00BB66AC">
        <w:rPr>
          <w:rFonts w:cs="Arial"/>
        </w:rPr>
        <w:t xml:space="preserve">oktober </w:t>
      </w:r>
      <w:r w:rsidR="00863EFB">
        <w:rPr>
          <w:rFonts w:cs="Arial"/>
        </w:rPr>
        <w:t>2017</w:t>
      </w:r>
      <w:r w:rsidR="00496760">
        <w:rPr>
          <w:rFonts w:cs="Arial"/>
        </w:rPr>
        <w:t xml:space="preserve">. </w:t>
      </w:r>
      <w:r w:rsidR="00863EFB">
        <w:rPr>
          <w:rFonts w:cs="Arial"/>
        </w:rPr>
        <w:t>Steg to i utviklingen ble tatt i bruk august 2018, noe forsinket. Dette skyldes delvis innføring av nytt Vi</w:t>
      </w:r>
      <w:r>
        <w:rPr>
          <w:rFonts w:cs="Arial"/>
        </w:rPr>
        <w:t>rkeshandelsystem</w:t>
      </w:r>
      <w:r w:rsidR="009D7642">
        <w:rPr>
          <w:rFonts w:cs="Arial"/>
        </w:rPr>
        <w:t xml:space="preserve"> og avansert programmering</w:t>
      </w:r>
      <w:r>
        <w:rPr>
          <w:rFonts w:cs="Arial"/>
        </w:rPr>
        <w:t xml:space="preserve">. </w:t>
      </w:r>
      <w:r w:rsidR="009D7642">
        <w:rPr>
          <w:rFonts w:cs="Arial"/>
        </w:rPr>
        <w:t>A</w:t>
      </w:r>
      <w:r w:rsidR="00863EFB">
        <w:rPr>
          <w:rFonts w:cs="Arial"/>
        </w:rPr>
        <w:t>vtalemaler (</w:t>
      </w:r>
      <w:proofErr w:type="spellStart"/>
      <w:r w:rsidR="00863EFB">
        <w:rPr>
          <w:rFonts w:cs="Arial"/>
        </w:rPr>
        <w:t>virkeskontrakt</w:t>
      </w:r>
      <w:proofErr w:type="spellEnd"/>
      <w:r w:rsidR="00863EFB">
        <w:rPr>
          <w:rFonts w:cs="Arial"/>
        </w:rPr>
        <w:t xml:space="preserve"> med sertifiseringsavtale, driftsavtale</w:t>
      </w:r>
      <w:r w:rsidR="00BB66AC">
        <w:rPr>
          <w:rFonts w:cs="Arial"/>
        </w:rPr>
        <w:t xml:space="preserve">) og overordnet </w:t>
      </w:r>
      <w:r w:rsidR="00863EFB">
        <w:rPr>
          <w:rFonts w:cs="Arial"/>
        </w:rPr>
        <w:t>miljøsjekk i forkant av avtaleinngåelse, kartfunksjon)</w:t>
      </w:r>
      <w:r w:rsidR="009D7642">
        <w:rPr>
          <w:rFonts w:cs="Arial"/>
        </w:rPr>
        <w:t xml:space="preserve"> er videreutviklet</w:t>
      </w:r>
      <w:r w:rsidR="00863EFB">
        <w:rPr>
          <w:rFonts w:cs="Arial"/>
        </w:rPr>
        <w:t>.</w:t>
      </w:r>
      <w:r w:rsidR="009D7642">
        <w:rPr>
          <w:rFonts w:cs="Arial"/>
        </w:rPr>
        <w:t xml:space="preserve"> Tilgang til ekstern miljøinformasjon er utvidet. </w:t>
      </w:r>
    </w:p>
    <w:p w14:paraId="7678488E" w14:textId="5DBDBB37" w:rsidR="0036110B" w:rsidRDefault="00863EFB" w:rsidP="0036110B">
      <w:pPr>
        <w:autoSpaceDE w:val="0"/>
        <w:autoSpaceDN w:val="0"/>
        <w:ind w:firstLine="0"/>
        <w:rPr>
          <w:rFonts w:cs="Arial"/>
        </w:rPr>
      </w:pPr>
      <w:r>
        <w:rPr>
          <w:rFonts w:cs="Arial"/>
        </w:rPr>
        <w:t xml:space="preserve"> </w:t>
      </w:r>
    </w:p>
    <w:p w14:paraId="1BEAA499" w14:textId="4878DF02" w:rsidR="00863EFB" w:rsidRPr="00D3756F" w:rsidRDefault="00863EFB" w:rsidP="0036110B">
      <w:pPr>
        <w:autoSpaceDE w:val="0"/>
        <w:autoSpaceDN w:val="0"/>
        <w:ind w:firstLine="0"/>
        <w:rPr>
          <w:rFonts w:cs="Arial"/>
        </w:rPr>
      </w:pPr>
      <w:r>
        <w:rPr>
          <w:rFonts w:cs="Arial"/>
        </w:rPr>
        <w:t xml:space="preserve">Feltapp </w:t>
      </w:r>
      <w:r w:rsidR="00D17BD1">
        <w:rPr>
          <w:rFonts w:cs="Arial"/>
        </w:rPr>
        <w:t xml:space="preserve">ble </w:t>
      </w:r>
      <w:r>
        <w:rPr>
          <w:rFonts w:cs="Arial"/>
        </w:rPr>
        <w:t>funksjonell for å generer</w:t>
      </w:r>
      <w:r w:rsidR="009D7642">
        <w:rPr>
          <w:rFonts w:cs="Arial"/>
        </w:rPr>
        <w:t>e</w:t>
      </w:r>
      <w:r>
        <w:rPr>
          <w:rFonts w:cs="Arial"/>
        </w:rPr>
        <w:t xml:space="preserve"> hogstinstruks</w:t>
      </w:r>
      <w:r w:rsidR="00BB66AC">
        <w:rPr>
          <w:rFonts w:cs="Arial"/>
        </w:rPr>
        <w:t xml:space="preserve"> </w:t>
      </w:r>
      <w:r w:rsidR="00D17BD1">
        <w:rPr>
          <w:rFonts w:cs="Arial"/>
        </w:rPr>
        <w:t xml:space="preserve">med </w:t>
      </w:r>
      <w:proofErr w:type="spellStart"/>
      <w:r>
        <w:rPr>
          <w:rFonts w:cs="Arial"/>
        </w:rPr>
        <w:t>driftskart</w:t>
      </w:r>
      <w:proofErr w:type="spellEnd"/>
      <w:r w:rsidR="00A762E5">
        <w:rPr>
          <w:rFonts w:cs="Arial"/>
        </w:rPr>
        <w:t xml:space="preserve"> </w:t>
      </w:r>
      <w:r w:rsidR="00D17BD1">
        <w:rPr>
          <w:rFonts w:cs="Arial"/>
        </w:rPr>
        <w:t xml:space="preserve">1. </w:t>
      </w:r>
      <w:r>
        <w:rPr>
          <w:rFonts w:cs="Arial"/>
        </w:rPr>
        <w:t>februar 2019</w:t>
      </w:r>
      <w:r w:rsidR="00BB66AC">
        <w:rPr>
          <w:rFonts w:cs="Arial"/>
        </w:rPr>
        <w:t xml:space="preserve"> ut til maskinlag og</w:t>
      </w:r>
      <w:r w:rsidR="00D17BD1">
        <w:rPr>
          <w:rFonts w:cs="Arial"/>
        </w:rPr>
        <w:t xml:space="preserve"> </w:t>
      </w:r>
      <w:proofErr w:type="spellStart"/>
      <w:r w:rsidR="00D17BD1">
        <w:rPr>
          <w:rFonts w:cs="Arial"/>
        </w:rPr>
        <w:t>tilbakerapportering</w:t>
      </w:r>
      <w:proofErr w:type="spellEnd"/>
      <w:r w:rsidR="00D17BD1">
        <w:rPr>
          <w:rFonts w:cs="Arial"/>
        </w:rPr>
        <w:t xml:space="preserve"> </w:t>
      </w:r>
      <w:r w:rsidR="00BB66AC">
        <w:rPr>
          <w:rFonts w:cs="Arial"/>
        </w:rPr>
        <w:t>fra</w:t>
      </w:r>
      <w:r w:rsidR="00D17BD1">
        <w:rPr>
          <w:rFonts w:cs="Arial"/>
        </w:rPr>
        <w:t xml:space="preserve"> maskinfører </w:t>
      </w:r>
      <w:r w:rsidR="00BB66AC">
        <w:rPr>
          <w:rFonts w:cs="Arial"/>
        </w:rPr>
        <w:t xml:space="preserve">på </w:t>
      </w:r>
      <w:r w:rsidR="00D17BD1">
        <w:rPr>
          <w:rFonts w:cs="Arial"/>
        </w:rPr>
        <w:t>sin egenkontroll. Intern</w:t>
      </w:r>
      <w:r>
        <w:rPr>
          <w:rFonts w:cs="Arial"/>
        </w:rPr>
        <w:t>kontroll</w:t>
      </w:r>
      <w:r w:rsidR="00D17BD1">
        <w:rPr>
          <w:rFonts w:cs="Arial"/>
        </w:rPr>
        <w:t xml:space="preserve">-skjema </w:t>
      </w:r>
      <w:r>
        <w:rPr>
          <w:rFonts w:cs="Arial"/>
        </w:rPr>
        <w:t>blir digitalisert v</w:t>
      </w:r>
      <w:r w:rsidR="009D7642">
        <w:rPr>
          <w:rFonts w:cs="Arial"/>
        </w:rPr>
        <w:t>interen 2</w:t>
      </w:r>
      <w:r>
        <w:rPr>
          <w:rFonts w:cs="Arial"/>
        </w:rPr>
        <w:t>019. Egen Entreprenørapp</w:t>
      </w:r>
      <w:r w:rsidR="00A762E5">
        <w:rPr>
          <w:rFonts w:cs="Arial"/>
        </w:rPr>
        <w:t xml:space="preserve"> med sømløs </w:t>
      </w:r>
      <w:r w:rsidR="00D17BD1">
        <w:rPr>
          <w:rFonts w:cs="Arial"/>
        </w:rPr>
        <w:t xml:space="preserve">kommunikasjon med Feltapp for </w:t>
      </w:r>
      <w:proofErr w:type="spellStart"/>
      <w:r w:rsidR="00A762E5">
        <w:rPr>
          <w:rFonts w:cs="Arial"/>
        </w:rPr>
        <w:t>tilbakerapportering</w:t>
      </w:r>
      <w:proofErr w:type="spellEnd"/>
      <w:r w:rsidR="00A762E5">
        <w:rPr>
          <w:rFonts w:cs="Arial"/>
        </w:rPr>
        <w:t xml:space="preserve"> fra entreprenør fra eget nettbrett ventes</w:t>
      </w:r>
      <w:r w:rsidR="00D17BD1">
        <w:rPr>
          <w:rFonts w:cs="Arial"/>
        </w:rPr>
        <w:t xml:space="preserve"> også</w:t>
      </w:r>
      <w:r w:rsidR="00A762E5">
        <w:rPr>
          <w:rFonts w:cs="Arial"/>
        </w:rPr>
        <w:t xml:space="preserve"> klar vår</w:t>
      </w:r>
      <w:r w:rsidR="00BB66AC">
        <w:rPr>
          <w:rFonts w:cs="Arial"/>
        </w:rPr>
        <w:t>en</w:t>
      </w:r>
      <w:r w:rsidR="00A762E5">
        <w:rPr>
          <w:rFonts w:cs="Arial"/>
        </w:rPr>
        <w:t xml:space="preserve"> 2019.</w:t>
      </w:r>
      <w:r w:rsidR="009D7642">
        <w:rPr>
          <w:rFonts w:cs="Arial"/>
        </w:rPr>
        <w:t xml:space="preserve"> </w:t>
      </w:r>
    </w:p>
    <w:p w14:paraId="7F84696B" w14:textId="77777777" w:rsidR="0036110B" w:rsidRPr="00531A94" w:rsidRDefault="0036110B" w:rsidP="0036110B">
      <w:pPr>
        <w:autoSpaceDE w:val="0"/>
        <w:autoSpaceDN w:val="0"/>
        <w:ind w:firstLine="0"/>
        <w:rPr>
          <w:rFonts w:cs="Arial"/>
          <w:i/>
        </w:rPr>
      </w:pPr>
    </w:p>
    <w:p w14:paraId="0F2D5F0C" w14:textId="4068CB93" w:rsidR="00A762E5" w:rsidRPr="00A762E5" w:rsidRDefault="00863EFB" w:rsidP="00A762E5">
      <w:pPr>
        <w:autoSpaceDE w:val="0"/>
        <w:autoSpaceDN w:val="0"/>
        <w:ind w:firstLine="0"/>
        <w:rPr>
          <w:rFonts w:cs="Arial"/>
          <w:i/>
        </w:rPr>
      </w:pPr>
      <w:r>
        <w:rPr>
          <w:rFonts w:cs="Arial"/>
          <w:i/>
        </w:rPr>
        <w:t>3</w:t>
      </w:r>
      <w:r w:rsidR="0036110B">
        <w:rPr>
          <w:rFonts w:cs="Arial"/>
          <w:i/>
        </w:rPr>
        <w:t>.</w:t>
      </w:r>
      <w:r w:rsidR="00A762E5">
        <w:rPr>
          <w:rFonts w:cs="Arial"/>
          <w:i/>
        </w:rPr>
        <w:t xml:space="preserve"> </w:t>
      </w:r>
      <w:r w:rsidR="00A762E5" w:rsidRPr="00A762E5">
        <w:rPr>
          <w:rFonts w:cs="Arial"/>
          <w:i/>
        </w:rPr>
        <w:t>Forbedre ledelsessystemet for miljø slik at det blir mer effektivt og lett tilgjengelig for</w:t>
      </w:r>
      <w:r w:rsidR="00A762E5">
        <w:rPr>
          <w:rFonts w:cs="Arial"/>
          <w:i/>
        </w:rPr>
        <w:t xml:space="preserve"> </w:t>
      </w:r>
    </w:p>
    <w:p w14:paraId="5AA3FA71" w14:textId="77777777" w:rsidR="00A762E5" w:rsidRPr="00A762E5" w:rsidRDefault="00A762E5" w:rsidP="00A762E5">
      <w:pPr>
        <w:autoSpaceDE w:val="0"/>
        <w:autoSpaceDN w:val="0"/>
        <w:ind w:firstLine="0"/>
        <w:rPr>
          <w:rFonts w:cs="Arial"/>
          <w:i/>
        </w:rPr>
      </w:pPr>
      <w:proofErr w:type="spellStart"/>
      <w:r w:rsidRPr="00A762E5">
        <w:rPr>
          <w:rFonts w:cs="Arial"/>
          <w:i/>
        </w:rPr>
        <w:t>virkeskjøpere</w:t>
      </w:r>
      <w:proofErr w:type="spellEnd"/>
      <w:r w:rsidRPr="00A762E5">
        <w:rPr>
          <w:rFonts w:cs="Arial"/>
          <w:i/>
        </w:rPr>
        <w:t>, entreprenører og skogeiere</w:t>
      </w:r>
    </w:p>
    <w:p w14:paraId="5FCBABE6" w14:textId="58191714" w:rsidR="00A762E5" w:rsidRPr="00A762E5" w:rsidRDefault="00A762E5" w:rsidP="00A762E5">
      <w:pPr>
        <w:autoSpaceDE w:val="0"/>
        <w:autoSpaceDN w:val="0"/>
        <w:ind w:firstLine="720"/>
        <w:rPr>
          <w:rFonts w:cs="Arial"/>
          <w:i/>
        </w:rPr>
      </w:pPr>
      <w:r w:rsidRPr="00A762E5">
        <w:rPr>
          <w:rFonts w:cs="Arial"/>
          <w:i/>
        </w:rPr>
        <w:t>o Sommer 201</w:t>
      </w:r>
      <w:r w:rsidR="00D17BD1">
        <w:rPr>
          <w:rFonts w:cs="Arial"/>
          <w:i/>
        </w:rPr>
        <w:t>9</w:t>
      </w:r>
      <w:r w:rsidRPr="00A762E5">
        <w:rPr>
          <w:rFonts w:cs="Arial"/>
          <w:i/>
        </w:rPr>
        <w:t xml:space="preserve"> har en gjennomgått Miljøhåndboken og tilhørende kontroll,</w:t>
      </w:r>
    </w:p>
    <w:p w14:paraId="238E7125" w14:textId="0F5693A8" w:rsidR="00A762E5" w:rsidRPr="00A762E5" w:rsidRDefault="00A762E5" w:rsidP="00A762E5">
      <w:pPr>
        <w:autoSpaceDE w:val="0"/>
        <w:autoSpaceDN w:val="0"/>
        <w:ind w:firstLine="720"/>
        <w:rPr>
          <w:rFonts w:cs="Arial"/>
          <w:i/>
        </w:rPr>
      </w:pPr>
      <w:r w:rsidRPr="00A762E5">
        <w:rPr>
          <w:rFonts w:cs="Arial"/>
          <w:i/>
        </w:rPr>
        <w:t>rapporterings</w:t>
      </w:r>
      <w:r>
        <w:rPr>
          <w:rFonts w:cs="Arial"/>
          <w:i/>
        </w:rPr>
        <w:t>-</w:t>
      </w:r>
      <w:r w:rsidRPr="00A762E5">
        <w:rPr>
          <w:rFonts w:cs="Arial"/>
          <w:i/>
        </w:rPr>
        <w:t xml:space="preserve"> og dokumentasjonsrutiner med tanke på økt effektivitet og tilpasset</w:t>
      </w:r>
    </w:p>
    <w:p w14:paraId="2A976312" w14:textId="25DE8214" w:rsidR="00A762E5" w:rsidRPr="00A762E5" w:rsidRDefault="00A762E5" w:rsidP="00A762E5">
      <w:pPr>
        <w:autoSpaceDE w:val="0"/>
        <w:autoSpaceDN w:val="0"/>
        <w:ind w:firstLine="720"/>
        <w:rPr>
          <w:rFonts w:cs="Arial"/>
          <w:i/>
        </w:rPr>
      </w:pPr>
      <w:r w:rsidRPr="00A762E5">
        <w:rPr>
          <w:rFonts w:cs="Arial"/>
          <w:i/>
        </w:rPr>
        <w:t>nye digital</w:t>
      </w:r>
      <w:r w:rsidR="00175EDA">
        <w:rPr>
          <w:rFonts w:cs="Arial"/>
          <w:i/>
        </w:rPr>
        <w:t>e</w:t>
      </w:r>
      <w:r w:rsidRPr="00A762E5">
        <w:rPr>
          <w:rFonts w:cs="Arial"/>
          <w:i/>
        </w:rPr>
        <w:t xml:space="preserve"> verktøy</w:t>
      </w:r>
    </w:p>
    <w:p w14:paraId="0CC08016" w14:textId="77777777" w:rsidR="00A762E5" w:rsidRPr="00A762E5" w:rsidRDefault="00A762E5" w:rsidP="00A762E5">
      <w:pPr>
        <w:autoSpaceDE w:val="0"/>
        <w:autoSpaceDN w:val="0"/>
        <w:ind w:left="720" w:firstLine="0"/>
        <w:rPr>
          <w:rFonts w:cs="Arial"/>
          <w:i/>
        </w:rPr>
      </w:pPr>
      <w:r w:rsidRPr="00A762E5">
        <w:rPr>
          <w:rFonts w:cs="Arial"/>
          <w:i/>
        </w:rPr>
        <w:t>o Innen 2018 gjøre krav og rutiner knyttet til de viktigste operative oppgaver for</w:t>
      </w:r>
    </w:p>
    <w:p w14:paraId="4FFE779A" w14:textId="77777777" w:rsidR="00A762E5" w:rsidRPr="00A762E5" w:rsidRDefault="00A762E5" w:rsidP="00A762E5">
      <w:pPr>
        <w:autoSpaceDE w:val="0"/>
        <w:autoSpaceDN w:val="0"/>
        <w:ind w:firstLine="720"/>
        <w:rPr>
          <w:rFonts w:cs="Arial"/>
          <w:i/>
        </w:rPr>
      </w:pPr>
      <w:proofErr w:type="spellStart"/>
      <w:r w:rsidRPr="00A762E5">
        <w:rPr>
          <w:rFonts w:cs="Arial"/>
          <w:i/>
        </w:rPr>
        <w:t>virkeskjøpere</w:t>
      </w:r>
      <w:proofErr w:type="spellEnd"/>
      <w:r w:rsidRPr="00A762E5">
        <w:rPr>
          <w:rFonts w:cs="Arial"/>
          <w:i/>
        </w:rPr>
        <w:t>, driftsansvarlige og entreprenører (maskinførere) tydeligere og</w:t>
      </w:r>
    </w:p>
    <w:p w14:paraId="32A33EA1" w14:textId="703F1DD8" w:rsidR="00A762E5" w:rsidRDefault="00A762E5" w:rsidP="00A762E5">
      <w:pPr>
        <w:autoSpaceDE w:val="0"/>
        <w:autoSpaceDN w:val="0"/>
        <w:ind w:firstLine="720"/>
        <w:rPr>
          <w:rFonts w:cs="Arial"/>
          <w:i/>
        </w:rPr>
      </w:pPr>
      <w:r w:rsidRPr="00A762E5">
        <w:rPr>
          <w:rFonts w:cs="Arial"/>
          <w:i/>
        </w:rPr>
        <w:t>lettere tilgjengelig via NORTØMMER sin nye Rutinehåndbok</w:t>
      </w:r>
      <w:r w:rsidR="0036110B">
        <w:rPr>
          <w:rFonts w:cs="Arial"/>
          <w:i/>
        </w:rPr>
        <w:t xml:space="preserve"> </w:t>
      </w:r>
    </w:p>
    <w:p w14:paraId="7D598AE6" w14:textId="77777777" w:rsidR="00A762E5" w:rsidRDefault="00A762E5" w:rsidP="0036110B">
      <w:pPr>
        <w:autoSpaceDE w:val="0"/>
        <w:autoSpaceDN w:val="0"/>
        <w:ind w:firstLine="0"/>
        <w:rPr>
          <w:rFonts w:cs="Arial"/>
          <w:i/>
        </w:rPr>
      </w:pPr>
    </w:p>
    <w:p w14:paraId="2F4EB010" w14:textId="1B118F8B" w:rsidR="0036110B" w:rsidRPr="00D3756F" w:rsidRDefault="0036110B" w:rsidP="0036110B">
      <w:pPr>
        <w:autoSpaceDE w:val="0"/>
        <w:autoSpaceDN w:val="0"/>
        <w:ind w:firstLine="0"/>
        <w:rPr>
          <w:rFonts w:cs="Arial"/>
        </w:rPr>
      </w:pPr>
      <w:r w:rsidRPr="00F50912">
        <w:rPr>
          <w:rFonts w:cs="Arial"/>
          <w:u w:val="single"/>
        </w:rPr>
        <w:t>Status:</w:t>
      </w:r>
      <w:r w:rsidRPr="00D3756F">
        <w:rPr>
          <w:rFonts w:cs="Arial"/>
        </w:rPr>
        <w:t xml:space="preserve"> </w:t>
      </w:r>
      <w:r w:rsidR="00A762E5">
        <w:rPr>
          <w:rFonts w:cs="Arial"/>
        </w:rPr>
        <w:t xml:space="preserve">Ny operativ rutinehåndbok ble tilrettelagt i NORTØMMER sitt brukergrensesnitt innen frist. Rutiner er inspirert av Glommen Skog sitt system, men tilpasset NORTØMMER-behov.  </w:t>
      </w:r>
      <w:r w:rsidR="009D7642">
        <w:rPr>
          <w:rFonts w:cs="Arial"/>
        </w:rPr>
        <w:t>Rutinene omhandler virkeshandel, planlegging og gjennomføring av skogtiltak, sikkerhet og beredskap, og forbedrings</w:t>
      </w:r>
      <w:r w:rsidR="00515080">
        <w:rPr>
          <w:rFonts w:cs="Arial"/>
        </w:rPr>
        <w:t>arbeid (internkontroll, agering ved henvendelser/klager, avvik</w:t>
      </w:r>
      <w:r w:rsidR="00BB66AC">
        <w:rPr>
          <w:rFonts w:cs="Arial"/>
        </w:rPr>
        <w:t>shåndtering</w:t>
      </w:r>
      <w:r w:rsidR="00515080">
        <w:rPr>
          <w:rFonts w:cs="Arial"/>
        </w:rPr>
        <w:t xml:space="preserve">). </w:t>
      </w:r>
    </w:p>
    <w:p w14:paraId="78C53425" w14:textId="77777777" w:rsidR="0036110B" w:rsidRPr="00531A94" w:rsidRDefault="0036110B" w:rsidP="0036110B">
      <w:pPr>
        <w:autoSpaceDE w:val="0"/>
        <w:autoSpaceDN w:val="0"/>
        <w:ind w:firstLine="0"/>
        <w:rPr>
          <w:rFonts w:cs="Arial"/>
          <w:i/>
        </w:rPr>
      </w:pPr>
    </w:p>
    <w:p w14:paraId="2BEEA05F" w14:textId="76898EE2" w:rsidR="00A762E5" w:rsidRPr="00A762E5" w:rsidRDefault="00A762E5" w:rsidP="00A762E5">
      <w:pPr>
        <w:autoSpaceDE w:val="0"/>
        <w:autoSpaceDN w:val="0"/>
        <w:ind w:firstLine="0"/>
        <w:rPr>
          <w:rFonts w:cs="Arial"/>
          <w:i/>
        </w:rPr>
      </w:pPr>
      <w:r>
        <w:rPr>
          <w:rFonts w:cs="Arial"/>
          <w:i/>
        </w:rPr>
        <w:t>4</w:t>
      </w:r>
      <w:r w:rsidR="0036110B">
        <w:rPr>
          <w:rFonts w:cs="Arial"/>
          <w:i/>
        </w:rPr>
        <w:t xml:space="preserve">. </w:t>
      </w:r>
      <w:r w:rsidRPr="00A762E5">
        <w:rPr>
          <w:rFonts w:cs="Arial"/>
          <w:i/>
        </w:rPr>
        <w:t>Tilpasse rutiner og etablere nye iht. krav i ny nasjonal risikoanalyse (NRA) for FSC</w:t>
      </w:r>
      <w:r>
        <w:rPr>
          <w:rFonts w:cs="Arial"/>
          <w:i/>
        </w:rPr>
        <w:t xml:space="preserve"> </w:t>
      </w:r>
      <w:proofErr w:type="spellStart"/>
      <w:r w:rsidRPr="00A762E5">
        <w:rPr>
          <w:rFonts w:cs="Arial"/>
          <w:i/>
        </w:rPr>
        <w:t>Controlled</w:t>
      </w:r>
      <w:proofErr w:type="spellEnd"/>
      <w:r w:rsidRPr="00A762E5">
        <w:rPr>
          <w:rFonts w:cs="Arial"/>
          <w:i/>
        </w:rPr>
        <w:t xml:space="preserve"> Wood</w:t>
      </w:r>
    </w:p>
    <w:p w14:paraId="7C8B3021" w14:textId="77777777" w:rsidR="00A762E5" w:rsidRPr="00A762E5" w:rsidRDefault="00A762E5" w:rsidP="00A762E5">
      <w:pPr>
        <w:autoSpaceDE w:val="0"/>
        <w:autoSpaceDN w:val="0"/>
        <w:ind w:firstLine="720"/>
        <w:rPr>
          <w:rFonts w:cs="Arial"/>
          <w:i/>
        </w:rPr>
      </w:pPr>
      <w:r w:rsidRPr="00A762E5">
        <w:rPr>
          <w:rFonts w:cs="Arial"/>
          <w:i/>
        </w:rPr>
        <w:t>o Innen desember 2018 skal skriftlige rutiner være på plass</w:t>
      </w:r>
    </w:p>
    <w:p w14:paraId="5B6C940C" w14:textId="163B5C08" w:rsidR="00A762E5" w:rsidRDefault="00A762E5" w:rsidP="00A762E5">
      <w:pPr>
        <w:autoSpaceDE w:val="0"/>
        <w:autoSpaceDN w:val="0"/>
        <w:ind w:firstLine="720"/>
        <w:rPr>
          <w:rFonts w:cs="Arial"/>
          <w:i/>
        </w:rPr>
      </w:pPr>
      <w:r w:rsidRPr="00A762E5">
        <w:rPr>
          <w:rFonts w:cs="Arial"/>
          <w:i/>
        </w:rPr>
        <w:t>o Intern opplæring skal være gjennomført innen utgangen av juni 2019</w:t>
      </w:r>
    </w:p>
    <w:p w14:paraId="7E2E5977" w14:textId="532B20C4" w:rsidR="00A762E5" w:rsidRDefault="00A762E5" w:rsidP="00A762E5">
      <w:pPr>
        <w:autoSpaceDE w:val="0"/>
        <w:autoSpaceDN w:val="0"/>
        <w:rPr>
          <w:rFonts w:cs="Arial"/>
          <w:i/>
        </w:rPr>
      </w:pPr>
    </w:p>
    <w:p w14:paraId="3894E6D4" w14:textId="73F25AB4" w:rsidR="00A762E5" w:rsidRPr="00A762E5" w:rsidRDefault="00A762E5" w:rsidP="00A762E5">
      <w:pPr>
        <w:autoSpaceDE w:val="0"/>
        <w:autoSpaceDN w:val="0"/>
        <w:ind w:firstLine="0"/>
        <w:rPr>
          <w:rFonts w:cs="Arial"/>
          <w:u w:val="single"/>
        </w:rPr>
      </w:pPr>
      <w:r w:rsidRPr="00A762E5">
        <w:rPr>
          <w:rFonts w:cs="Arial"/>
          <w:u w:val="single"/>
        </w:rPr>
        <w:lastRenderedPageBreak/>
        <w:t xml:space="preserve">Status: </w:t>
      </w:r>
      <w:r w:rsidRPr="00A762E5">
        <w:rPr>
          <w:rFonts w:cs="Arial"/>
        </w:rPr>
        <w:t xml:space="preserve">Nye krav er inkludert i rutinedokument </w:t>
      </w:r>
      <w:r>
        <w:rPr>
          <w:rFonts w:cs="Arial"/>
        </w:rPr>
        <w:t xml:space="preserve">for den operative virksomheten. En forbedring for sikrere etterlevelse av krav vil kreve at </w:t>
      </w:r>
      <w:r w:rsidR="00BB66AC">
        <w:rPr>
          <w:rFonts w:cs="Arial"/>
        </w:rPr>
        <w:t>noen miljø</w:t>
      </w:r>
      <w:r>
        <w:rPr>
          <w:rFonts w:cs="Arial"/>
        </w:rPr>
        <w:t xml:space="preserve">tema </w:t>
      </w:r>
      <w:r w:rsidR="00BB66AC">
        <w:rPr>
          <w:rFonts w:cs="Arial"/>
        </w:rPr>
        <w:t>(</w:t>
      </w:r>
      <w:r>
        <w:rPr>
          <w:rFonts w:cs="Arial"/>
        </w:rPr>
        <w:t xml:space="preserve">nasjonale ansvarsarter og konsentrasjon av minst fire ulike </w:t>
      </w:r>
      <w:r w:rsidR="00D06B17">
        <w:rPr>
          <w:rFonts w:cs="Arial"/>
        </w:rPr>
        <w:t>arter med status NT på rødlisten, samt kjerneområder av nasjonal og regional verdi</w:t>
      </w:r>
      <w:r w:rsidR="00BB66AC">
        <w:rPr>
          <w:rFonts w:cs="Arial"/>
        </w:rPr>
        <w:t>)</w:t>
      </w:r>
      <w:r w:rsidR="00D06B17">
        <w:rPr>
          <w:rFonts w:cs="Arial"/>
        </w:rPr>
        <w:t>,</w:t>
      </w:r>
      <w:r w:rsidR="00BB66AC">
        <w:rPr>
          <w:rFonts w:cs="Arial"/>
        </w:rPr>
        <w:t xml:space="preserve"> gjøres lettere tilgjengelig</w:t>
      </w:r>
      <w:r w:rsidR="00D06B17">
        <w:rPr>
          <w:rFonts w:cs="Arial"/>
        </w:rPr>
        <w:t xml:space="preserve"> i innsynsløsningen Kilden, integrerbart i </w:t>
      </w:r>
      <w:proofErr w:type="spellStart"/>
      <w:r w:rsidR="00D06B17">
        <w:rPr>
          <w:rFonts w:cs="Arial"/>
        </w:rPr>
        <w:t>tømmerkjøpernes</w:t>
      </w:r>
      <w:proofErr w:type="spellEnd"/>
      <w:r w:rsidR="00D06B17">
        <w:rPr>
          <w:rFonts w:cs="Arial"/>
        </w:rPr>
        <w:t xml:space="preserve"> planleggingssystem</w:t>
      </w:r>
      <w:r w:rsidR="00BB66AC">
        <w:rPr>
          <w:rFonts w:cs="Arial"/>
        </w:rPr>
        <w:t xml:space="preserve"> i Feltapp.</w:t>
      </w:r>
    </w:p>
    <w:p w14:paraId="7A01F306" w14:textId="77777777" w:rsidR="00A762E5" w:rsidRDefault="00A762E5" w:rsidP="0036110B">
      <w:pPr>
        <w:autoSpaceDE w:val="0"/>
        <w:autoSpaceDN w:val="0"/>
        <w:ind w:firstLine="0"/>
        <w:rPr>
          <w:rFonts w:cs="Arial"/>
          <w:i/>
        </w:rPr>
      </w:pPr>
    </w:p>
    <w:p w14:paraId="406E6395" w14:textId="050ADE2C" w:rsidR="0036110B" w:rsidRPr="00531A94" w:rsidRDefault="001E2E84" w:rsidP="0036110B">
      <w:pPr>
        <w:autoSpaceDE w:val="0"/>
        <w:autoSpaceDN w:val="0"/>
        <w:ind w:firstLine="0"/>
        <w:rPr>
          <w:rFonts w:cs="Arial"/>
          <w:i/>
        </w:rPr>
      </w:pPr>
      <w:r>
        <w:rPr>
          <w:rFonts w:cs="Arial"/>
          <w:i/>
        </w:rPr>
        <w:t xml:space="preserve">5. Annet: </w:t>
      </w:r>
      <w:r w:rsidR="0036110B" w:rsidRPr="00531A94">
        <w:rPr>
          <w:rFonts w:cs="Arial"/>
          <w:i/>
        </w:rPr>
        <w:t>Bidra til at relevant</w:t>
      </w:r>
      <w:r>
        <w:rPr>
          <w:rFonts w:cs="Arial"/>
          <w:i/>
        </w:rPr>
        <w:t xml:space="preserve"> miljø</w:t>
      </w:r>
      <w:r w:rsidR="0036110B" w:rsidRPr="00531A94">
        <w:rPr>
          <w:rFonts w:cs="Arial"/>
          <w:i/>
        </w:rPr>
        <w:t xml:space="preserve"> informasjon unntatt offentlighet blir gjort tilgjengelig gjennom passord-beskyttet innlogging i Kilden eller annen plattform. </w:t>
      </w:r>
    </w:p>
    <w:p w14:paraId="65EF1395" w14:textId="77777777" w:rsidR="0036110B" w:rsidRPr="00531A94" w:rsidRDefault="0036110B" w:rsidP="0036110B">
      <w:pPr>
        <w:autoSpaceDE w:val="0"/>
        <w:autoSpaceDN w:val="0"/>
        <w:ind w:firstLine="0"/>
        <w:rPr>
          <w:rFonts w:cs="Arial"/>
          <w:i/>
        </w:rPr>
      </w:pPr>
    </w:p>
    <w:p w14:paraId="56CAAC4E" w14:textId="768D4950" w:rsidR="0036110B" w:rsidRDefault="0036110B" w:rsidP="0036110B">
      <w:pPr>
        <w:ind w:firstLine="0"/>
      </w:pPr>
      <w:r w:rsidRPr="004F4A5F">
        <w:rPr>
          <w:rFonts w:cs="Arial"/>
        </w:rPr>
        <w:t>NOR</w:t>
      </w:r>
      <w:r>
        <w:rPr>
          <w:rFonts w:cs="Arial"/>
        </w:rPr>
        <w:t xml:space="preserve">SKOG </w:t>
      </w:r>
      <w:r w:rsidR="001E2E84">
        <w:rPr>
          <w:rFonts w:cs="Arial"/>
        </w:rPr>
        <w:t xml:space="preserve">har </w:t>
      </w:r>
      <w:r>
        <w:rPr>
          <w:rFonts w:cs="Arial"/>
        </w:rPr>
        <w:t xml:space="preserve">medvirket til utviklingen av en innsynsløsning for sensitiv miljøinformasjon i regi av Miljødirektoratet. Bakgrunnen </w:t>
      </w:r>
      <w:r w:rsidR="001E2E84">
        <w:rPr>
          <w:rFonts w:cs="Arial"/>
        </w:rPr>
        <w:t xml:space="preserve">var </w:t>
      </w:r>
      <w:r>
        <w:rPr>
          <w:rFonts w:cs="Arial"/>
        </w:rPr>
        <w:t>nye r</w:t>
      </w:r>
      <w:r>
        <w:t xml:space="preserve">etningslinjer for håndtering av sensitive artsdata, vedtatt i juni 2016. </w:t>
      </w:r>
      <w:r w:rsidR="001E2E84">
        <w:t>N</w:t>
      </w:r>
      <w:r>
        <w:t xml:space="preserve">ORTØMMER </w:t>
      </w:r>
      <w:r w:rsidR="001E2E84">
        <w:t>fikk i fjor t</w:t>
      </w:r>
      <w:r>
        <w:t xml:space="preserve">ilganger begrenset til den enkelte </w:t>
      </w:r>
      <w:proofErr w:type="spellStart"/>
      <w:r>
        <w:t>virkeskjøper</w:t>
      </w:r>
      <w:proofErr w:type="spellEnd"/>
      <w:r>
        <w:t xml:space="preserve"> sin geografi. </w:t>
      </w:r>
      <w:r w:rsidR="001E2E84">
        <w:t>Link til denne påloggingen er tilrettelagt i Feltapp.</w:t>
      </w:r>
    </w:p>
    <w:p w14:paraId="254266EB" w14:textId="3D0960DA" w:rsidR="00BB66AC" w:rsidRDefault="00BB66AC" w:rsidP="0036110B">
      <w:pPr>
        <w:ind w:firstLine="0"/>
      </w:pPr>
    </w:p>
    <w:p w14:paraId="2BD552C1" w14:textId="7AC78379" w:rsidR="00BB66AC" w:rsidRDefault="00BB66AC" w:rsidP="0036110B">
      <w:pPr>
        <w:ind w:firstLine="0"/>
      </w:pPr>
      <w:r>
        <w:t>Vi ser at det offentlige har begrense</w:t>
      </w:r>
      <w:r w:rsidR="00E14865">
        <w:t>d</w:t>
      </w:r>
      <w:r>
        <w:t xml:space="preserve">e ressurser til å vedlikeholde databaser for miljøinformasjon unntatt offentlighet. Bl.a. har en Fylkesmann ikke ressurser til å rapportere sentralt om rovfuglreir som går ut av bruk, selv om de årlig overvåkes og rapporteres inn på fylkesnivå. Dette bedrar ikke til å styrke samarbeidet og tilliten til </w:t>
      </w:r>
      <w:r w:rsidR="00E14865">
        <w:t>miljøinformasjonen.</w:t>
      </w:r>
    </w:p>
    <w:p w14:paraId="384100A2" w14:textId="77777777" w:rsidR="0036110B" w:rsidRPr="000C75B7" w:rsidRDefault="0036110B" w:rsidP="0036110B">
      <w:pPr>
        <w:ind w:firstLine="0"/>
        <w:rPr>
          <w:rFonts w:cs="Arial"/>
        </w:rPr>
      </w:pPr>
    </w:p>
    <w:p w14:paraId="30C20797" w14:textId="2573C0AF" w:rsidR="0036110B" w:rsidRDefault="0036110B" w:rsidP="0036110B">
      <w:pPr>
        <w:ind w:firstLine="0"/>
        <w:rPr>
          <w:rFonts w:cs="Arial"/>
        </w:rPr>
      </w:pPr>
      <w:r>
        <w:rPr>
          <w:rFonts w:cs="Arial"/>
        </w:rPr>
        <w:t>Vi har godt samarbeid med enkelte ornitologmiljø, og legger inn nye lokaliteter</w:t>
      </w:r>
      <w:r w:rsidR="00CA0614">
        <w:rPr>
          <w:rFonts w:cs="Arial"/>
        </w:rPr>
        <w:t xml:space="preserve"> vi får informasjon om,</w:t>
      </w:r>
      <w:r>
        <w:rPr>
          <w:rFonts w:cs="Arial"/>
        </w:rPr>
        <w:t xml:space="preserve"> i vårt </w:t>
      </w:r>
      <w:r w:rsidR="00BB66AC">
        <w:rPr>
          <w:rFonts w:cs="Arial"/>
        </w:rPr>
        <w:t xml:space="preserve">interne </w:t>
      </w:r>
      <w:r w:rsidR="001E2E84">
        <w:rPr>
          <w:rFonts w:cs="Arial"/>
        </w:rPr>
        <w:t>system</w:t>
      </w:r>
      <w:r w:rsidR="00CA0614">
        <w:rPr>
          <w:rFonts w:cs="Arial"/>
        </w:rPr>
        <w:t xml:space="preserve">. Disse </w:t>
      </w:r>
      <w:r w:rsidR="001E2E84">
        <w:rPr>
          <w:rFonts w:cs="Arial"/>
        </w:rPr>
        <w:t xml:space="preserve">gjøres </w:t>
      </w:r>
      <w:r w:rsidR="00F50912">
        <w:rPr>
          <w:rFonts w:cs="Arial"/>
        </w:rPr>
        <w:t xml:space="preserve">tilgjengelig i </w:t>
      </w:r>
      <w:r w:rsidR="00CA0614">
        <w:rPr>
          <w:rFonts w:cs="Arial"/>
        </w:rPr>
        <w:t xml:space="preserve">Feltapp. </w:t>
      </w:r>
      <w:r w:rsidR="00BB66AC">
        <w:rPr>
          <w:rFonts w:cs="Arial"/>
        </w:rPr>
        <w:t xml:space="preserve"> </w:t>
      </w:r>
    </w:p>
    <w:p w14:paraId="1EAA034D" w14:textId="338E93D7" w:rsidR="0036110B" w:rsidRDefault="0036110B" w:rsidP="0036110B">
      <w:pPr>
        <w:ind w:firstLine="0"/>
        <w:rPr>
          <w:rFonts w:cs="Arial"/>
          <w:i/>
        </w:rPr>
      </w:pPr>
    </w:p>
    <w:p w14:paraId="7FCA8108" w14:textId="16C51F9F" w:rsidR="00BB66AC" w:rsidRDefault="00BB66AC">
      <w:pPr>
        <w:rPr>
          <w:rFonts w:cs="Arial"/>
          <w:i/>
        </w:rPr>
      </w:pPr>
      <w:r>
        <w:rPr>
          <w:rFonts w:cs="Arial"/>
          <w:i/>
        </w:rPr>
        <w:br w:type="page"/>
      </w:r>
    </w:p>
    <w:p w14:paraId="7C958714" w14:textId="1486C317" w:rsidR="00137AFD" w:rsidRPr="00137AFD" w:rsidRDefault="00137AFD" w:rsidP="008260A2">
      <w:pPr>
        <w:pStyle w:val="Overskrift1"/>
        <w:rPr>
          <w:rFonts w:eastAsiaTheme="minorHAnsi"/>
          <w:lang w:eastAsia="en-US"/>
        </w:rPr>
      </w:pPr>
      <w:bookmarkStart w:id="11" w:name="_Toc2264003"/>
      <w:r w:rsidRPr="00137AFD">
        <w:rPr>
          <w:rFonts w:eastAsiaTheme="minorHAnsi"/>
          <w:lang w:eastAsia="en-US"/>
        </w:rPr>
        <w:lastRenderedPageBreak/>
        <w:t>Vedlegg</w:t>
      </w:r>
      <w:r w:rsidR="00496760">
        <w:rPr>
          <w:rFonts w:eastAsiaTheme="minorHAnsi"/>
          <w:lang w:eastAsia="en-US"/>
        </w:rPr>
        <w:t xml:space="preserve"> 2</w:t>
      </w:r>
      <w:r w:rsidRPr="00137AFD">
        <w:rPr>
          <w:rFonts w:eastAsiaTheme="minorHAnsi"/>
          <w:lang w:eastAsia="en-US"/>
        </w:rPr>
        <w:t xml:space="preserve">: </w:t>
      </w:r>
      <w:r w:rsidR="00146BB4">
        <w:rPr>
          <w:rFonts w:eastAsiaTheme="minorHAnsi"/>
          <w:lang w:eastAsia="en-US"/>
        </w:rPr>
        <w:t xml:space="preserve">Avvik fordelt på standardkravpunkt, aktivitetsområde og </w:t>
      </w:r>
      <w:r w:rsidR="00E70459">
        <w:rPr>
          <w:rFonts w:eastAsiaTheme="minorHAnsi"/>
          <w:lang w:eastAsia="en-US"/>
        </w:rPr>
        <w:t>alvorlighetsgrad</w:t>
      </w:r>
      <w:bookmarkEnd w:id="11"/>
    </w:p>
    <w:p w14:paraId="0F6BFFAE" w14:textId="77777777" w:rsidR="00137AFD" w:rsidRPr="00F50912" w:rsidRDefault="00137AFD" w:rsidP="00137AFD">
      <w:pPr>
        <w:spacing w:after="200"/>
        <w:ind w:firstLine="0"/>
        <w:rPr>
          <w:rFonts w:eastAsiaTheme="minorHAnsi"/>
          <w:lang w:eastAsia="en-US"/>
        </w:rPr>
      </w:pPr>
    </w:p>
    <w:p w14:paraId="3D3C81F7" w14:textId="1FDA22F1" w:rsidR="00137AFD" w:rsidRDefault="00137AFD" w:rsidP="00137AFD">
      <w:pPr>
        <w:spacing w:after="200"/>
        <w:ind w:firstLine="0"/>
        <w:rPr>
          <w:rFonts w:eastAsiaTheme="minorHAnsi"/>
          <w:lang w:eastAsia="en-US"/>
        </w:rPr>
      </w:pPr>
      <w:r w:rsidRPr="00F50912">
        <w:rPr>
          <w:rFonts w:eastAsiaTheme="minorHAnsi"/>
          <w:lang w:eastAsia="en-US"/>
        </w:rPr>
        <w:t xml:space="preserve">Figuren under fordeler </w:t>
      </w:r>
      <w:r w:rsidR="00E569A4">
        <w:rPr>
          <w:rFonts w:eastAsiaTheme="minorHAnsi"/>
          <w:lang w:eastAsia="en-US"/>
        </w:rPr>
        <w:t xml:space="preserve">29 avvik </w:t>
      </w:r>
      <w:r w:rsidR="00D46C10">
        <w:rPr>
          <w:rFonts w:eastAsiaTheme="minorHAnsi"/>
          <w:lang w:eastAsia="en-US"/>
        </w:rPr>
        <w:t xml:space="preserve">fra </w:t>
      </w:r>
      <w:r w:rsidR="00E569A4">
        <w:rPr>
          <w:rFonts w:eastAsiaTheme="minorHAnsi"/>
          <w:lang w:eastAsia="en-US"/>
        </w:rPr>
        <w:t xml:space="preserve">Norsk </w:t>
      </w:r>
      <w:r w:rsidRPr="00F50912">
        <w:rPr>
          <w:rFonts w:eastAsiaTheme="minorHAnsi"/>
          <w:lang w:eastAsia="en-US"/>
        </w:rPr>
        <w:t>PEFC-s</w:t>
      </w:r>
      <w:r w:rsidR="00E569A4">
        <w:rPr>
          <w:rFonts w:eastAsiaTheme="minorHAnsi"/>
          <w:lang w:eastAsia="en-US"/>
        </w:rPr>
        <w:t>kogstandard 2018</w:t>
      </w:r>
      <w:r w:rsidR="00D46C10">
        <w:rPr>
          <w:rFonts w:eastAsiaTheme="minorHAnsi"/>
          <w:lang w:eastAsia="en-US"/>
        </w:rPr>
        <w:t xml:space="preserve"> på noen kravpunkt</w:t>
      </w:r>
      <w:r w:rsidRPr="00F50912">
        <w:rPr>
          <w:rFonts w:eastAsiaTheme="minorHAnsi"/>
          <w:lang w:eastAsia="en-US"/>
        </w:rPr>
        <w:t xml:space="preserve">: </w:t>
      </w:r>
    </w:p>
    <w:p w14:paraId="2A17D316" w14:textId="7BF7A52F" w:rsidR="00E569A4" w:rsidRPr="00F50912" w:rsidRDefault="00E569A4" w:rsidP="00137AFD">
      <w:pPr>
        <w:spacing w:after="200"/>
        <w:ind w:firstLine="0"/>
        <w:rPr>
          <w:rFonts w:eastAsiaTheme="minorHAnsi"/>
          <w:lang w:eastAsia="en-US"/>
        </w:rPr>
      </w:pPr>
      <w:r>
        <w:rPr>
          <w:noProof/>
        </w:rPr>
        <w:drawing>
          <wp:inline distT="0" distB="0" distL="0" distR="0" wp14:anchorId="6688ECEA" wp14:editId="0E7B3838">
            <wp:extent cx="4572000" cy="2743200"/>
            <wp:effectExtent l="0" t="0" r="0" b="0"/>
            <wp:docPr id="13" name="Diagram 13">
              <a:extLst xmlns:a="http://schemas.openxmlformats.org/drawingml/2006/main">
                <a:ext uri="{FF2B5EF4-FFF2-40B4-BE49-F238E27FC236}">
                  <a16:creationId xmlns:a16="http://schemas.microsoft.com/office/drawing/2014/main" id="{D93EE5EF-74FD-4C55-A21D-8C9347CEEC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3924DBC" w14:textId="33B37DD8" w:rsidR="00137AFD" w:rsidRPr="00F50912" w:rsidRDefault="00137AFD" w:rsidP="00137AFD">
      <w:pPr>
        <w:spacing w:after="200"/>
        <w:ind w:firstLine="0"/>
        <w:rPr>
          <w:rFonts w:eastAsiaTheme="minorHAnsi"/>
          <w:lang w:eastAsia="en-US"/>
        </w:rPr>
      </w:pPr>
      <w:r w:rsidRPr="00F50912">
        <w:rPr>
          <w:rFonts w:eastAsiaTheme="minorHAnsi"/>
          <w:lang w:eastAsia="en-US"/>
        </w:rPr>
        <w:t xml:space="preserve">Avvik fra bestemmelsene om biologisk viktige områder (BVO) </w:t>
      </w:r>
      <w:r w:rsidR="00E569A4">
        <w:rPr>
          <w:rFonts w:eastAsiaTheme="minorHAnsi"/>
          <w:lang w:eastAsia="en-US"/>
        </w:rPr>
        <w:t>ink</w:t>
      </w:r>
      <w:r w:rsidR="00502B7F">
        <w:rPr>
          <w:rFonts w:eastAsiaTheme="minorHAnsi"/>
          <w:lang w:eastAsia="en-US"/>
        </w:rPr>
        <w:t>l</w:t>
      </w:r>
      <w:r w:rsidR="00E569A4">
        <w:rPr>
          <w:rFonts w:eastAsiaTheme="minorHAnsi"/>
          <w:lang w:eastAsia="en-US"/>
        </w:rPr>
        <w:t>uderer krav til nøkkelbiotoper (</w:t>
      </w:r>
      <w:proofErr w:type="spellStart"/>
      <w:r w:rsidR="00E569A4">
        <w:rPr>
          <w:rFonts w:eastAsiaTheme="minorHAnsi"/>
          <w:lang w:eastAsia="en-US"/>
        </w:rPr>
        <w:t>MiS</w:t>
      </w:r>
      <w:proofErr w:type="spellEnd"/>
      <w:r w:rsidR="00E569A4">
        <w:rPr>
          <w:rFonts w:eastAsiaTheme="minorHAnsi"/>
          <w:lang w:eastAsia="en-US"/>
        </w:rPr>
        <w:t xml:space="preserve">), hensyn til rovfugl og tiurleik. De </w:t>
      </w:r>
      <w:r w:rsidRPr="00F50912">
        <w:rPr>
          <w:rFonts w:eastAsiaTheme="minorHAnsi"/>
          <w:lang w:eastAsia="en-US"/>
        </w:rPr>
        <w:t>har en relativt stor andel fordi de</w:t>
      </w:r>
      <w:r w:rsidR="00E569A4">
        <w:rPr>
          <w:rFonts w:eastAsiaTheme="minorHAnsi"/>
          <w:lang w:eastAsia="en-US"/>
        </w:rPr>
        <w:t>t</w:t>
      </w:r>
      <w:r w:rsidRPr="00F50912">
        <w:rPr>
          <w:rFonts w:eastAsiaTheme="minorHAnsi"/>
          <w:lang w:eastAsia="en-US"/>
        </w:rPr>
        <w:t xml:space="preserve"> </w:t>
      </w:r>
      <w:r w:rsidR="00E569A4">
        <w:rPr>
          <w:rFonts w:eastAsiaTheme="minorHAnsi"/>
          <w:lang w:eastAsia="en-US"/>
        </w:rPr>
        <w:t>inkluderes brudd på dokumenta</w:t>
      </w:r>
      <w:r w:rsidRPr="00F50912">
        <w:rPr>
          <w:rFonts w:eastAsiaTheme="minorHAnsi"/>
          <w:lang w:eastAsia="en-US"/>
        </w:rPr>
        <w:t>sjonsrutiner for planlegging og gjennomføring</w:t>
      </w:r>
      <w:r w:rsidR="00D46C10">
        <w:rPr>
          <w:rFonts w:eastAsiaTheme="minorHAnsi"/>
          <w:lang w:eastAsia="en-US"/>
        </w:rPr>
        <w:t>,</w:t>
      </w:r>
      <w:r w:rsidRPr="00F50912">
        <w:rPr>
          <w:rFonts w:eastAsiaTheme="minorHAnsi"/>
          <w:lang w:eastAsia="en-US"/>
        </w:rPr>
        <w:t xml:space="preserve"> uavhengig av om BVO er </w:t>
      </w:r>
      <w:r w:rsidR="00D46C10">
        <w:rPr>
          <w:rFonts w:eastAsiaTheme="minorHAnsi"/>
          <w:lang w:eastAsia="en-US"/>
        </w:rPr>
        <w:t xml:space="preserve">skadet </w:t>
      </w:r>
      <w:r w:rsidRPr="00F50912">
        <w:rPr>
          <w:rFonts w:eastAsiaTheme="minorHAnsi"/>
          <w:lang w:eastAsia="en-US"/>
        </w:rPr>
        <w:t xml:space="preserve">av hogst. Hogst uten </w:t>
      </w:r>
      <w:r w:rsidR="00D46C10">
        <w:rPr>
          <w:rFonts w:eastAsiaTheme="minorHAnsi"/>
          <w:lang w:eastAsia="en-US"/>
        </w:rPr>
        <w:t xml:space="preserve">avklart </w:t>
      </w:r>
      <w:r w:rsidRPr="00F50912">
        <w:rPr>
          <w:rFonts w:eastAsiaTheme="minorHAnsi"/>
          <w:lang w:eastAsia="en-US"/>
        </w:rPr>
        <w:t xml:space="preserve">nøkkelbiotopregistrering på eiendom, mangelfull informasjonsinnhenting merking, navigering, og dokumentasjon, er eksempler. </w:t>
      </w:r>
      <w:r w:rsidR="00D46C10">
        <w:rPr>
          <w:rFonts w:eastAsiaTheme="minorHAnsi"/>
          <w:lang w:eastAsia="en-US"/>
        </w:rPr>
        <w:t xml:space="preserve">Fire av avvikene medførte risiko for skade på </w:t>
      </w:r>
      <w:r w:rsidRPr="00F50912">
        <w:rPr>
          <w:rFonts w:eastAsiaTheme="minorHAnsi"/>
          <w:lang w:eastAsia="en-US"/>
        </w:rPr>
        <w:t xml:space="preserve">biologiske verdier. </w:t>
      </w:r>
    </w:p>
    <w:p w14:paraId="12F3BAA2" w14:textId="08A440A4" w:rsidR="00137AFD" w:rsidRPr="00F50912" w:rsidRDefault="00137AFD" w:rsidP="00137AFD">
      <w:pPr>
        <w:spacing w:after="200"/>
        <w:ind w:firstLine="0"/>
        <w:rPr>
          <w:rFonts w:eastAsiaTheme="minorHAnsi"/>
          <w:lang w:eastAsia="en-US"/>
        </w:rPr>
      </w:pPr>
      <w:r w:rsidRPr="00F50912">
        <w:rPr>
          <w:rFonts w:eastAsiaTheme="minorHAnsi"/>
          <w:lang w:eastAsia="en-US"/>
        </w:rPr>
        <w:t xml:space="preserve">Manglende sporoppretting i </w:t>
      </w:r>
      <w:r w:rsidR="00D46C10">
        <w:rPr>
          <w:rFonts w:eastAsiaTheme="minorHAnsi"/>
          <w:lang w:eastAsia="en-US"/>
        </w:rPr>
        <w:t xml:space="preserve">tre </w:t>
      </w:r>
      <w:r w:rsidRPr="00F50912">
        <w:rPr>
          <w:rFonts w:eastAsiaTheme="minorHAnsi"/>
          <w:lang w:eastAsia="en-US"/>
        </w:rPr>
        <w:t xml:space="preserve">tilfeller </w:t>
      </w:r>
      <w:r w:rsidR="00D46C10">
        <w:rPr>
          <w:rFonts w:eastAsiaTheme="minorHAnsi"/>
          <w:lang w:eastAsia="en-US"/>
        </w:rPr>
        <w:t xml:space="preserve">(to i 2017) </w:t>
      </w:r>
      <w:r w:rsidRPr="00F50912">
        <w:rPr>
          <w:rFonts w:eastAsiaTheme="minorHAnsi"/>
          <w:lang w:eastAsia="en-US"/>
        </w:rPr>
        <w:t>utgjør en relativ lav andel. Brudd på kravene rundt livsløpstrær ved hogst ble registrert ved ett tilfelle</w:t>
      </w:r>
      <w:r w:rsidR="00D46C10">
        <w:rPr>
          <w:rFonts w:eastAsiaTheme="minorHAnsi"/>
          <w:lang w:eastAsia="en-US"/>
        </w:rPr>
        <w:t xml:space="preserve"> både i 2017 og 2018</w:t>
      </w:r>
      <w:r w:rsidRPr="00F50912">
        <w:rPr>
          <w:rFonts w:eastAsiaTheme="minorHAnsi"/>
          <w:lang w:eastAsia="en-US"/>
        </w:rPr>
        <w:t>. Her er det snakk om manglende dokumentasjon</w:t>
      </w:r>
      <w:r w:rsidR="00D46C10">
        <w:rPr>
          <w:rFonts w:eastAsiaTheme="minorHAnsi"/>
          <w:lang w:eastAsia="en-US"/>
        </w:rPr>
        <w:t xml:space="preserve"> der det var påkrevd</w:t>
      </w:r>
      <w:r w:rsidRPr="00F50912">
        <w:rPr>
          <w:rFonts w:eastAsiaTheme="minorHAnsi"/>
          <w:lang w:eastAsia="en-US"/>
        </w:rPr>
        <w:t xml:space="preserve">. «Annet» går bl.a. på ett brudd på </w:t>
      </w:r>
      <w:r w:rsidR="00D46C10">
        <w:rPr>
          <w:rFonts w:eastAsiaTheme="minorHAnsi"/>
          <w:lang w:eastAsia="en-US"/>
        </w:rPr>
        <w:t>krav til mobile drivstofftanker (merking, oppsyn)</w:t>
      </w:r>
      <w:r w:rsidRPr="00F50912">
        <w:rPr>
          <w:rFonts w:eastAsiaTheme="minorHAnsi"/>
          <w:lang w:eastAsia="en-US"/>
        </w:rPr>
        <w:t xml:space="preserve">, og </w:t>
      </w:r>
      <w:r w:rsidR="00CE22DB">
        <w:rPr>
          <w:rFonts w:eastAsiaTheme="minorHAnsi"/>
          <w:lang w:eastAsia="en-US"/>
        </w:rPr>
        <w:t xml:space="preserve">tvist om </w:t>
      </w:r>
      <w:r w:rsidRPr="00F50912">
        <w:rPr>
          <w:rFonts w:eastAsiaTheme="minorHAnsi"/>
          <w:lang w:eastAsia="en-US"/>
        </w:rPr>
        <w:t>hjemmel</w:t>
      </w:r>
      <w:r w:rsidR="00CE22DB">
        <w:rPr>
          <w:rFonts w:eastAsiaTheme="minorHAnsi"/>
          <w:lang w:eastAsia="en-US"/>
        </w:rPr>
        <w:t xml:space="preserve"> til tømmer </w:t>
      </w:r>
      <w:r w:rsidR="00C64AEE" w:rsidRPr="00F50912">
        <w:rPr>
          <w:rFonts w:eastAsiaTheme="minorHAnsi"/>
          <w:lang w:eastAsia="en-US"/>
        </w:rPr>
        <w:t>ibm</w:t>
      </w:r>
      <w:r w:rsidRPr="00F50912">
        <w:rPr>
          <w:rFonts w:eastAsiaTheme="minorHAnsi"/>
          <w:lang w:eastAsia="en-US"/>
        </w:rPr>
        <w:t xml:space="preserve">. kontrahering.  </w:t>
      </w:r>
    </w:p>
    <w:p w14:paraId="2B4B8C7B" w14:textId="32D308F4" w:rsidR="00137AFD" w:rsidRPr="00F50912" w:rsidRDefault="00137AFD" w:rsidP="00137AFD">
      <w:pPr>
        <w:spacing w:after="200"/>
        <w:ind w:firstLine="0"/>
        <w:rPr>
          <w:rFonts w:eastAsiaTheme="minorHAnsi"/>
          <w:lang w:eastAsia="en-US"/>
        </w:rPr>
      </w:pPr>
      <w:r w:rsidRPr="00F50912">
        <w:rPr>
          <w:rFonts w:eastAsiaTheme="minorHAnsi"/>
          <w:lang w:eastAsia="en-US"/>
        </w:rPr>
        <w:t>Fordeles avvik på aktivitetsområde er de fleste knyttet til overordnede regler og rutiner. Eksempel er at sertifiseringsavtale ikke er inngått samtidig med virkeskontrakt, brudd på kontraheringsrutiner VSYS, oppfyllelse av miljømål, avvikshåndtering. Figuren viser fordelingen av avvik på aktivitetsområde for perioden 2013-201</w:t>
      </w:r>
      <w:r w:rsidR="005E00C2">
        <w:rPr>
          <w:rFonts w:eastAsiaTheme="minorHAnsi"/>
          <w:lang w:eastAsia="en-US"/>
        </w:rPr>
        <w:t>7</w:t>
      </w:r>
      <w:r w:rsidRPr="00F50912">
        <w:rPr>
          <w:rFonts w:eastAsiaTheme="minorHAnsi"/>
          <w:lang w:eastAsia="en-US"/>
        </w:rPr>
        <w:t xml:space="preserve">. </w:t>
      </w:r>
    </w:p>
    <w:p w14:paraId="0C5903EF" w14:textId="586AE4AE" w:rsidR="00137AFD" w:rsidRDefault="00D46C10" w:rsidP="00137AFD">
      <w:pPr>
        <w:spacing w:after="200"/>
        <w:ind w:firstLine="0"/>
        <w:rPr>
          <w:rFonts w:eastAsiaTheme="minorHAnsi"/>
          <w:sz w:val="24"/>
          <w:szCs w:val="24"/>
          <w:lang w:eastAsia="en-US"/>
        </w:rPr>
      </w:pPr>
      <w:r>
        <w:rPr>
          <w:noProof/>
        </w:rPr>
        <w:lastRenderedPageBreak/>
        <w:drawing>
          <wp:inline distT="0" distB="0" distL="0" distR="0" wp14:anchorId="17D3D0B6" wp14:editId="33FAA65E">
            <wp:extent cx="4572000" cy="2743200"/>
            <wp:effectExtent l="0" t="0" r="0" b="0"/>
            <wp:docPr id="1" name="Diagram 1">
              <a:extLst xmlns:a="http://schemas.openxmlformats.org/drawingml/2006/main">
                <a:ext uri="{FF2B5EF4-FFF2-40B4-BE49-F238E27FC236}">
                  <a16:creationId xmlns:a16="http://schemas.microsoft.com/office/drawing/2014/main" id="{00000000-0008-0000-05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41D39A5" w14:textId="719E8D05" w:rsidR="00137AFD" w:rsidRPr="00F50912" w:rsidRDefault="00137AFD" w:rsidP="00137AFD">
      <w:pPr>
        <w:spacing w:after="200"/>
        <w:ind w:firstLine="0"/>
        <w:rPr>
          <w:rFonts w:eastAsiaTheme="minorHAnsi"/>
          <w:lang w:eastAsia="en-US"/>
        </w:rPr>
      </w:pPr>
      <w:r w:rsidRPr="00F50912">
        <w:rPr>
          <w:rFonts w:eastAsiaTheme="minorHAnsi"/>
          <w:lang w:eastAsia="en-US"/>
        </w:rPr>
        <w:t xml:space="preserve">Eksempler på brudd på planlegging gjelder manglende dokumentasjon av hogst av kantsone og plassering av livsløpstrær, manglende innhenting av miljøinformasjon, avklaring av rettigheter og tillatelser. </w:t>
      </w:r>
      <w:r w:rsidR="00CE22DB">
        <w:rPr>
          <w:rFonts w:eastAsiaTheme="minorHAnsi"/>
          <w:lang w:eastAsia="en-US"/>
        </w:rPr>
        <w:t>11</w:t>
      </w:r>
      <w:r w:rsidRPr="00F50912">
        <w:rPr>
          <w:rFonts w:eastAsiaTheme="minorHAnsi"/>
          <w:lang w:eastAsia="en-US"/>
        </w:rPr>
        <w:t xml:space="preserve"> av avvikene</w:t>
      </w:r>
      <w:r w:rsidR="00CE22DB">
        <w:rPr>
          <w:rFonts w:eastAsiaTheme="minorHAnsi"/>
          <w:lang w:eastAsia="en-US"/>
        </w:rPr>
        <w:t xml:space="preserve"> i 2018</w:t>
      </w:r>
      <w:r w:rsidRPr="00F50912">
        <w:rPr>
          <w:rFonts w:eastAsiaTheme="minorHAnsi"/>
          <w:lang w:eastAsia="en-US"/>
        </w:rPr>
        <w:t xml:space="preserve"> skjedde i for bindelse </w:t>
      </w:r>
      <w:r w:rsidR="00CE22DB">
        <w:rPr>
          <w:rFonts w:eastAsiaTheme="minorHAnsi"/>
          <w:lang w:eastAsia="en-US"/>
        </w:rPr>
        <w:t xml:space="preserve">med </w:t>
      </w:r>
      <w:r w:rsidRPr="00F50912">
        <w:rPr>
          <w:rFonts w:eastAsiaTheme="minorHAnsi"/>
          <w:lang w:eastAsia="en-US"/>
        </w:rPr>
        <w:t>operative tiltak</w:t>
      </w:r>
      <w:r w:rsidR="00CE22DB">
        <w:rPr>
          <w:rFonts w:eastAsiaTheme="minorHAnsi"/>
          <w:lang w:eastAsia="en-US"/>
        </w:rPr>
        <w:t xml:space="preserve">, f.eks. manglende opprydding av hogstavfall i bekk og potensielt skadelig avrenning etter perioden med mye nedbør/bratt terreng, ut i viktig vassdrag. </w:t>
      </w:r>
      <w:r w:rsidRPr="00F50912">
        <w:rPr>
          <w:rFonts w:eastAsiaTheme="minorHAnsi"/>
          <w:lang w:eastAsia="en-US"/>
        </w:rPr>
        <w:t xml:space="preserve"> </w:t>
      </w:r>
    </w:p>
    <w:p w14:paraId="00395A05" w14:textId="71E5765E" w:rsidR="00137AFD" w:rsidRDefault="00137AFD" w:rsidP="00137AFD">
      <w:pPr>
        <w:spacing w:after="200"/>
        <w:ind w:firstLine="0"/>
        <w:rPr>
          <w:rFonts w:eastAsiaTheme="minorHAnsi"/>
          <w:lang w:eastAsia="en-US"/>
        </w:rPr>
      </w:pPr>
      <w:r w:rsidRPr="00F50912">
        <w:rPr>
          <w:rFonts w:eastAsiaTheme="minorHAnsi"/>
          <w:lang w:eastAsia="en-US"/>
        </w:rPr>
        <w:t xml:space="preserve">Avvikene kan grupperes etter alvorlighetsgrad. Det er i figuren for utvikling 2013-2016 ikke benyttet de samme begrepene som i dokument PEFC N03 Krav til gruppesertifikatholder. </w:t>
      </w:r>
    </w:p>
    <w:p w14:paraId="0AFAFB19" w14:textId="3CE2A146" w:rsidR="00087A66" w:rsidRPr="00F50912" w:rsidRDefault="00087A66" w:rsidP="00137AFD">
      <w:pPr>
        <w:spacing w:after="200"/>
        <w:ind w:firstLine="0"/>
        <w:rPr>
          <w:rFonts w:eastAsiaTheme="minorHAnsi"/>
          <w:lang w:eastAsia="en-US"/>
        </w:rPr>
      </w:pPr>
      <w:r>
        <w:rPr>
          <w:noProof/>
        </w:rPr>
        <w:drawing>
          <wp:inline distT="0" distB="0" distL="0" distR="0" wp14:anchorId="5D51D5D7" wp14:editId="27858A06">
            <wp:extent cx="4572000" cy="2743200"/>
            <wp:effectExtent l="0" t="0" r="0" b="0"/>
            <wp:docPr id="16" name="Diagram 16">
              <a:extLst xmlns:a="http://schemas.openxmlformats.org/drawingml/2006/main">
                <a:ext uri="{FF2B5EF4-FFF2-40B4-BE49-F238E27FC236}">
                  <a16:creationId xmlns:a16="http://schemas.microsoft.com/office/drawing/2014/main" id="{32DCE8A4-2E7C-4121-80BD-132E7C29B1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33F1496" w14:textId="21D5964E" w:rsidR="00137AFD" w:rsidRDefault="00137AFD" w:rsidP="00137AFD">
      <w:pPr>
        <w:spacing w:after="200"/>
        <w:ind w:firstLine="0"/>
        <w:rPr>
          <w:rFonts w:eastAsiaTheme="minorHAnsi"/>
          <w:sz w:val="24"/>
          <w:szCs w:val="24"/>
          <w:lang w:eastAsia="en-US"/>
        </w:rPr>
      </w:pPr>
    </w:p>
    <w:p w14:paraId="16057CC3" w14:textId="7FA7EA0F" w:rsidR="00137AFD" w:rsidRPr="00F50912" w:rsidRDefault="00137AFD" w:rsidP="00137AFD">
      <w:pPr>
        <w:spacing w:after="200"/>
        <w:ind w:firstLine="0"/>
        <w:rPr>
          <w:rFonts w:eastAsiaTheme="minorHAnsi"/>
          <w:lang w:eastAsia="en-US"/>
        </w:rPr>
      </w:pPr>
      <w:r w:rsidRPr="00F50912">
        <w:rPr>
          <w:rFonts w:eastAsiaTheme="minorHAnsi"/>
          <w:lang w:eastAsia="en-US"/>
        </w:rPr>
        <w:t xml:space="preserve">For 2017 er 40 % av avvikene klassifisert som mindre, 53 % som vesentlige og 3 % som alvorlige. </w:t>
      </w:r>
      <w:r w:rsidR="00087A66">
        <w:rPr>
          <w:rFonts w:eastAsiaTheme="minorHAnsi"/>
          <w:lang w:eastAsia="en-US"/>
        </w:rPr>
        <w:t>For 2018 ser en mindre andel vesentlige avvik. Gjentagende avvik</w:t>
      </w:r>
      <w:r w:rsidRPr="00F50912">
        <w:rPr>
          <w:rFonts w:eastAsiaTheme="minorHAnsi"/>
          <w:lang w:eastAsia="en-US"/>
        </w:rPr>
        <w:t xml:space="preserve"> (f.eks. manglende </w:t>
      </w:r>
      <w:r w:rsidR="00087A66">
        <w:rPr>
          <w:rFonts w:eastAsiaTheme="minorHAnsi"/>
          <w:lang w:eastAsia="en-US"/>
        </w:rPr>
        <w:t xml:space="preserve">driftsdokumentasjon </w:t>
      </w:r>
      <w:r w:rsidRPr="00F50912">
        <w:rPr>
          <w:rFonts w:eastAsiaTheme="minorHAnsi"/>
          <w:lang w:eastAsia="en-US"/>
        </w:rPr>
        <w:t xml:space="preserve">og forhold som potensielt kunne føre til alvorlig miljøskade, er gruppert som vesentlige. </w:t>
      </w:r>
      <w:r w:rsidR="00087A66">
        <w:rPr>
          <w:rFonts w:eastAsiaTheme="minorHAnsi"/>
          <w:lang w:eastAsia="en-US"/>
        </w:rPr>
        <w:t xml:space="preserve">To </w:t>
      </w:r>
      <w:r w:rsidRPr="00F50912">
        <w:rPr>
          <w:rFonts w:eastAsiaTheme="minorHAnsi"/>
          <w:lang w:eastAsia="en-US"/>
        </w:rPr>
        <w:t xml:space="preserve">av avvikene som potensielt kunne ført til miljøskade </w:t>
      </w:r>
      <w:r w:rsidR="00087A66">
        <w:rPr>
          <w:rFonts w:eastAsiaTheme="minorHAnsi"/>
          <w:lang w:eastAsia="en-US"/>
        </w:rPr>
        <w:t xml:space="preserve">eller har mest sannsynlig har ført til skade, er klassifisert som </w:t>
      </w:r>
      <w:r w:rsidRPr="00F50912">
        <w:rPr>
          <w:rFonts w:eastAsiaTheme="minorHAnsi"/>
          <w:lang w:eastAsia="en-US"/>
        </w:rPr>
        <w:t xml:space="preserve">alvorlig. </w:t>
      </w:r>
    </w:p>
    <w:p w14:paraId="6B900487" w14:textId="77777777" w:rsidR="00137AFD" w:rsidRPr="001F6F74" w:rsidRDefault="00137AFD" w:rsidP="0036110B">
      <w:pPr>
        <w:spacing w:after="200"/>
        <w:ind w:firstLine="0"/>
      </w:pPr>
    </w:p>
    <w:sectPr w:rsidR="00137AFD" w:rsidRPr="001F6F74" w:rsidSect="00123C49">
      <w:headerReference w:type="even" r:id="rId20"/>
      <w:headerReference w:type="default" r:id="rId21"/>
      <w:footerReference w:type="default" r:id="rId22"/>
      <w:headerReference w:type="first" r:id="rId23"/>
      <w:footerReference w:type="first" r:id="rId24"/>
      <w:pgSz w:w="11913" w:h="16834"/>
      <w:pgMar w:top="1417" w:right="1417" w:bottom="1417" w:left="1417" w:header="340" w:footer="227" w:gutter="0"/>
      <w:paperSrc w:first="1" w:other="2"/>
      <w:pgNumType w:start="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3F312D" w14:textId="77777777" w:rsidR="00502B7F" w:rsidRDefault="00502B7F">
      <w:r>
        <w:separator/>
      </w:r>
    </w:p>
  </w:endnote>
  <w:endnote w:type="continuationSeparator" w:id="0">
    <w:p w14:paraId="112FB344" w14:textId="77777777" w:rsidR="00502B7F" w:rsidRDefault="00502B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19F" w:csb1="00000000"/>
  </w:font>
  <w:font w:name="Britannic Bold">
    <w:panose1 w:val="020B0903060703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28E53A" w14:textId="77777777" w:rsidR="00502B7F" w:rsidRDefault="00502B7F">
    <w:pPr>
      <w:pStyle w:val="Bunntekst"/>
      <w:tabs>
        <w:tab w:val="left" w:pos="1985"/>
        <w:tab w:val="center" w:pos="2268"/>
        <w:tab w:val="left" w:pos="2835"/>
        <w:tab w:val="left" w:pos="4536"/>
      </w:tabs>
    </w:pPr>
    <w:r>
      <w:rPr>
        <w:noProof/>
      </w:rPr>
      <w:drawing>
        <wp:inline distT="0" distB="0" distL="0" distR="0" wp14:anchorId="672BF191" wp14:editId="1BDF24AA">
          <wp:extent cx="628153" cy="597444"/>
          <wp:effectExtent l="0" t="0" r="635" b="0"/>
          <wp:docPr id="4" name="Bilde 4" descr="O:\Logoer\Eksterne\PEFC Logo\NORTØMMER\ISO_14001_no_year_ENG\ISO_14001_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Logoer\Eksterne\PEFC Logo\NORTØMMER\ISO_14001_no_year_ENG\ISO_14001_BW.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1324" cy="600460"/>
                  </a:xfrm>
                  <a:prstGeom prst="rect">
                    <a:avLst/>
                  </a:prstGeom>
                  <a:noFill/>
                  <a:ln>
                    <a:noFill/>
                  </a:ln>
                </pic:spPr>
              </pic:pic>
            </a:graphicData>
          </a:graphic>
        </wp:inline>
      </w:drawing>
    </w:r>
    <w:r>
      <w:rPr>
        <w:noProof/>
      </w:rPr>
      <mc:AlternateContent>
        <mc:Choice Requires="wps">
          <w:drawing>
            <wp:anchor distT="0" distB="0" distL="114300" distR="114300" simplePos="0" relativeHeight="251656192" behindDoc="0" locked="0" layoutInCell="1" allowOverlap="1" wp14:anchorId="5A8E5131" wp14:editId="20CDB0ED">
              <wp:simplePos x="0" y="0"/>
              <wp:positionH relativeFrom="column">
                <wp:posOffset>1238250</wp:posOffset>
              </wp:positionH>
              <wp:positionV relativeFrom="paragraph">
                <wp:posOffset>3810</wp:posOffset>
              </wp:positionV>
              <wp:extent cx="4409440" cy="608330"/>
              <wp:effectExtent l="0" t="0" r="0" b="127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9440" cy="608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C7EC19" w14:textId="77777777" w:rsidR="00502B7F" w:rsidRDefault="00502B7F">
                          <w:pPr>
                            <w:pStyle w:val="Bunntekst"/>
                            <w:tabs>
                              <w:tab w:val="left" w:pos="1985"/>
                              <w:tab w:val="left" w:pos="2835"/>
                              <w:tab w:val="left" w:pos="4536"/>
                            </w:tabs>
                            <w:rPr>
                              <w:sz w:val="16"/>
                            </w:rPr>
                          </w:pPr>
                          <w:r>
                            <w:rPr>
                              <w:b/>
                              <w:bCs/>
                              <w:sz w:val="16"/>
                            </w:rPr>
                            <w:t>Hovedkontor</w:t>
                          </w:r>
                          <w:r>
                            <w:rPr>
                              <w:sz w:val="16"/>
                            </w:rPr>
                            <w:tab/>
                          </w:r>
                          <w:r>
                            <w:rPr>
                              <w:sz w:val="16"/>
                            </w:rPr>
                            <w:tab/>
                          </w:r>
                          <w:r>
                            <w:rPr>
                              <w:b/>
                              <w:bCs/>
                              <w:sz w:val="16"/>
                            </w:rPr>
                            <w:tab/>
                          </w:r>
                          <w:r>
                            <w:rPr>
                              <w:sz w:val="16"/>
                            </w:rPr>
                            <w:tab/>
                            <w:t xml:space="preserve">          </w:t>
                          </w:r>
                          <w:r>
                            <w:rPr>
                              <w:sz w:val="16"/>
                            </w:rPr>
                            <w:tab/>
                          </w:r>
                          <w:r>
                            <w:rPr>
                              <w:sz w:val="16"/>
                            </w:rPr>
                            <w:tab/>
                          </w:r>
                          <w:r>
                            <w:rPr>
                              <w:sz w:val="16"/>
                            </w:rPr>
                            <w:tab/>
                            <w:t xml:space="preserve">         </w:t>
                          </w:r>
                          <w:r>
                            <w:rPr>
                              <w:sz w:val="16"/>
                            </w:rPr>
                            <w:tab/>
                          </w:r>
                          <w:r>
                            <w:rPr>
                              <w:sz w:val="16"/>
                            </w:rPr>
                            <w:tab/>
                          </w:r>
                        </w:p>
                        <w:p w14:paraId="1FB95DD7" w14:textId="7A35C247" w:rsidR="00502B7F" w:rsidRPr="00256032" w:rsidRDefault="00502B7F" w:rsidP="00883A4A">
                          <w:pPr>
                            <w:pStyle w:val="Bunntekst"/>
                            <w:tabs>
                              <w:tab w:val="left" w:pos="1985"/>
                              <w:tab w:val="center" w:pos="2268"/>
                              <w:tab w:val="left" w:pos="2835"/>
                              <w:tab w:val="left" w:pos="4536"/>
                            </w:tabs>
                            <w:rPr>
                              <w:sz w:val="16"/>
                            </w:rPr>
                          </w:pPr>
                          <w:r>
                            <w:rPr>
                              <w:sz w:val="16"/>
                            </w:rPr>
                            <w:t>Jegerstien 18, 2406 Elverum</w:t>
                          </w:r>
                          <w:r>
                            <w:rPr>
                              <w:sz w:val="16"/>
                            </w:rPr>
                            <w:tab/>
                          </w:r>
                          <w:r>
                            <w:rPr>
                              <w:sz w:val="16"/>
                            </w:rPr>
                            <w:tab/>
                          </w:r>
                          <w:proofErr w:type="spellStart"/>
                          <w:r>
                            <w:rPr>
                              <w:sz w:val="16"/>
                            </w:rPr>
                            <w:t>T</w:t>
                          </w:r>
                          <w:r w:rsidRPr="00256032">
                            <w:rPr>
                              <w:sz w:val="16"/>
                            </w:rPr>
                            <w:t>lf</w:t>
                          </w:r>
                          <w:proofErr w:type="spellEnd"/>
                          <w:r>
                            <w:rPr>
                              <w:sz w:val="16"/>
                            </w:rPr>
                            <w:t>:</w:t>
                          </w:r>
                          <w:r w:rsidRPr="00256032">
                            <w:rPr>
                              <w:sz w:val="16"/>
                            </w:rPr>
                            <w:t xml:space="preserve"> </w:t>
                          </w:r>
                          <w:r>
                            <w:rPr>
                              <w:sz w:val="16"/>
                            </w:rPr>
                            <w:t>904 78 000</w:t>
                          </w:r>
                          <w:r w:rsidRPr="00256032">
                            <w:rPr>
                              <w:sz w:val="16"/>
                            </w:rPr>
                            <w:tab/>
                          </w:r>
                          <w:r w:rsidRPr="00256032">
                            <w:rPr>
                              <w:sz w:val="16"/>
                            </w:rPr>
                            <w:tab/>
                            <w:t xml:space="preserve"> Bankgiro: 1822.22.24787</w:t>
                          </w:r>
                        </w:p>
                        <w:p w14:paraId="2551C405" w14:textId="77777777" w:rsidR="00502B7F" w:rsidRDefault="001C780A" w:rsidP="00C23E27">
                          <w:pPr>
                            <w:pStyle w:val="Bunntekst"/>
                            <w:tabs>
                              <w:tab w:val="left" w:pos="1985"/>
                              <w:tab w:val="center" w:pos="2268"/>
                              <w:tab w:val="left" w:pos="2835"/>
                              <w:tab w:val="left" w:pos="4536"/>
                            </w:tabs>
                            <w:rPr>
                              <w:sz w:val="16"/>
                            </w:rPr>
                          </w:pPr>
                          <w:hyperlink r:id="rId2" w:history="1">
                            <w:r w:rsidR="00502B7F" w:rsidRPr="00C23E27">
                              <w:rPr>
                                <w:rStyle w:val="Hyperkobling"/>
                                <w:sz w:val="16"/>
                              </w:rPr>
                              <w:t>post@nortommer.no</w:t>
                            </w:r>
                          </w:hyperlink>
                          <w:r w:rsidR="00502B7F" w:rsidRPr="00C23E27">
                            <w:rPr>
                              <w:sz w:val="16"/>
                            </w:rPr>
                            <w:tab/>
                          </w:r>
                          <w:r w:rsidR="00502B7F" w:rsidRPr="00C23E27">
                            <w:rPr>
                              <w:sz w:val="16"/>
                            </w:rPr>
                            <w:tab/>
                          </w:r>
                          <w:r w:rsidR="00502B7F" w:rsidRPr="00C23E27">
                            <w:rPr>
                              <w:sz w:val="16"/>
                            </w:rPr>
                            <w:tab/>
                          </w:r>
                          <w:r w:rsidR="00502B7F">
                            <w:rPr>
                              <w:sz w:val="16"/>
                            </w:rPr>
                            <w:tab/>
                          </w:r>
                          <w:r w:rsidR="00502B7F" w:rsidRPr="00C23E27">
                            <w:rPr>
                              <w:sz w:val="16"/>
                            </w:rPr>
                            <w:t xml:space="preserve"> </w:t>
                          </w:r>
                          <w:r w:rsidR="00502B7F">
                            <w:rPr>
                              <w:sz w:val="16"/>
                            </w:rPr>
                            <w:t xml:space="preserve">Foretaksnr. 980  018  709               </w:t>
                          </w:r>
                        </w:p>
                        <w:p w14:paraId="4CD9AF29" w14:textId="77777777" w:rsidR="00502B7F" w:rsidRDefault="00502B7F">
                          <w:pPr>
                            <w:pStyle w:val="Bunntekst"/>
                            <w:tabs>
                              <w:tab w:val="left" w:pos="1985"/>
                              <w:tab w:val="center" w:pos="2268"/>
                              <w:tab w:val="left" w:pos="2835"/>
                              <w:tab w:val="left" w:pos="4536"/>
                            </w:tabs>
                            <w:rPr>
                              <w:sz w:val="16"/>
                            </w:rPr>
                          </w:pPr>
                        </w:p>
                        <w:p w14:paraId="56218C56" w14:textId="77777777" w:rsidR="00502B7F" w:rsidRDefault="00502B7F">
                          <w:pPr>
                            <w:pStyle w:val="Bunntekst"/>
                            <w:tabs>
                              <w:tab w:val="left" w:pos="1985"/>
                              <w:tab w:val="center" w:pos="2268"/>
                              <w:tab w:val="left" w:pos="2835"/>
                              <w:tab w:val="left" w:pos="4536"/>
                            </w:tabs>
                            <w:rPr>
                              <w:sz w:val="16"/>
                            </w:rPr>
                          </w:pPr>
                          <w:r>
                            <w:rPr>
                              <w:sz w:val="16"/>
                            </w:rPr>
                            <w:tab/>
                          </w:r>
                          <w:r>
                            <w:rPr>
                              <w:sz w:val="16"/>
                            </w:rPr>
                            <w:tab/>
                          </w:r>
                          <w:r>
                            <w:rPr>
                              <w:sz w:val="16"/>
                            </w:rPr>
                            <w:tab/>
                            <w:t xml:space="preserve"> </w:t>
                          </w:r>
                        </w:p>
                        <w:p w14:paraId="6011B447" w14:textId="77777777" w:rsidR="00502B7F" w:rsidRDefault="00502B7F">
                          <w:pPr>
                            <w:pStyle w:val="Bunntekst"/>
                            <w:tabs>
                              <w:tab w:val="left" w:pos="1985"/>
                              <w:tab w:val="center" w:pos="2268"/>
                              <w:tab w:val="left" w:pos="2835"/>
                              <w:tab w:val="left" w:pos="4536"/>
                            </w:tabs>
                            <w:rPr>
                              <w:sz w:val="16"/>
                            </w:rPr>
                          </w:pPr>
                          <w:r>
                            <w:rPr>
                              <w:sz w:val="16"/>
                            </w:rPr>
                            <w:tab/>
                          </w:r>
                          <w:r>
                            <w:rPr>
                              <w:sz w:val="16"/>
                            </w:rPr>
                            <w:tab/>
                          </w:r>
                          <w:r>
                            <w:rPr>
                              <w:sz w:val="16"/>
                            </w:rPr>
                            <w:tab/>
                          </w:r>
                        </w:p>
                        <w:p w14:paraId="223DFD5C" w14:textId="77777777" w:rsidR="00502B7F" w:rsidRDefault="00502B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8E5131" id="_x0000_t202" coordsize="21600,21600" o:spt="202" path="m,l,21600r21600,l21600,xe">
              <v:stroke joinstyle="miter"/>
              <v:path gradientshapeok="t" o:connecttype="rect"/>
            </v:shapetype>
            <v:shape id="Text Box 3" o:spid="_x0000_s1026" type="#_x0000_t202" style="position:absolute;left:0;text-align:left;margin-left:97.5pt;margin-top:.3pt;width:347.2pt;height:47.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" stroked="f">
              <v:textbox>
                <w:txbxContent>
                  <w:p w14:paraId="5BC7EC19" w14:textId="77777777" w:rsidR="00502B7F" w:rsidRDefault="00502B7F">
                    <w:pPr>
                      <w:pStyle w:val="Bunntekst"/>
                      <w:tabs>
                        <w:tab w:val="left" w:pos="1985"/>
                        <w:tab w:val="left" w:pos="2835"/>
                        <w:tab w:val="left" w:pos="4536"/>
                      </w:tabs>
                      <w:rPr>
                        <w:sz w:val="16"/>
                      </w:rPr>
                    </w:pPr>
                    <w:r>
                      <w:rPr>
                        <w:b/>
                        <w:bCs/>
                        <w:sz w:val="16"/>
                      </w:rPr>
                      <w:t>Hovedkontor</w:t>
                    </w:r>
                    <w:r>
                      <w:rPr>
                        <w:sz w:val="16"/>
                      </w:rPr>
                      <w:tab/>
                    </w:r>
                    <w:r>
                      <w:rPr>
                        <w:sz w:val="16"/>
                      </w:rPr>
                      <w:tab/>
                    </w:r>
                    <w:r>
                      <w:rPr>
                        <w:b/>
                        <w:bCs/>
                        <w:sz w:val="16"/>
                      </w:rPr>
                      <w:tab/>
                    </w:r>
                    <w:r>
                      <w:rPr>
                        <w:sz w:val="16"/>
                      </w:rPr>
                      <w:tab/>
                      <w:t xml:space="preserve">          </w:t>
                    </w:r>
                    <w:r>
                      <w:rPr>
                        <w:sz w:val="16"/>
                      </w:rPr>
                      <w:tab/>
                    </w:r>
                    <w:r>
                      <w:rPr>
                        <w:sz w:val="16"/>
                      </w:rPr>
                      <w:tab/>
                    </w:r>
                    <w:r>
                      <w:rPr>
                        <w:sz w:val="16"/>
                      </w:rPr>
                      <w:tab/>
                      <w:t xml:space="preserve">         </w:t>
                    </w:r>
                    <w:r>
                      <w:rPr>
                        <w:sz w:val="16"/>
                      </w:rPr>
                      <w:tab/>
                    </w:r>
                    <w:r>
                      <w:rPr>
                        <w:sz w:val="16"/>
                      </w:rPr>
                      <w:tab/>
                    </w:r>
                  </w:p>
                  <w:p w14:paraId="1FB95DD7" w14:textId="7A35C247" w:rsidR="00502B7F" w:rsidRPr="00256032" w:rsidRDefault="00502B7F" w:rsidP="00883A4A">
                    <w:pPr>
                      <w:pStyle w:val="Bunntekst"/>
                      <w:tabs>
                        <w:tab w:val="left" w:pos="1985"/>
                        <w:tab w:val="center" w:pos="2268"/>
                        <w:tab w:val="left" w:pos="2835"/>
                        <w:tab w:val="left" w:pos="4536"/>
                      </w:tabs>
                      <w:rPr>
                        <w:sz w:val="16"/>
                      </w:rPr>
                    </w:pPr>
                    <w:r>
                      <w:rPr>
                        <w:sz w:val="16"/>
                      </w:rPr>
                      <w:t>Jegerstien 18, 2406 Elverum</w:t>
                    </w:r>
                    <w:r>
                      <w:rPr>
                        <w:sz w:val="16"/>
                      </w:rPr>
                      <w:tab/>
                    </w:r>
                    <w:r>
                      <w:rPr>
                        <w:sz w:val="16"/>
                      </w:rPr>
                      <w:tab/>
                    </w:r>
                    <w:proofErr w:type="spellStart"/>
                    <w:r>
                      <w:rPr>
                        <w:sz w:val="16"/>
                      </w:rPr>
                      <w:t>T</w:t>
                    </w:r>
                    <w:r w:rsidRPr="00256032">
                      <w:rPr>
                        <w:sz w:val="16"/>
                      </w:rPr>
                      <w:t>lf</w:t>
                    </w:r>
                    <w:proofErr w:type="spellEnd"/>
                    <w:r>
                      <w:rPr>
                        <w:sz w:val="16"/>
                      </w:rPr>
                      <w:t>:</w:t>
                    </w:r>
                    <w:r w:rsidRPr="00256032">
                      <w:rPr>
                        <w:sz w:val="16"/>
                      </w:rPr>
                      <w:t xml:space="preserve"> </w:t>
                    </w:r>
                    <w:r>
                      <w:rPr>
                        <w:sz w:val="16"/>
                      </w:rPr>
                      <w:t>904 78 000</w:t>
                    </w:r>
                    <w:r w:rsidRPr="00256032">
                      <w:rPr>
                        <w:sz w:val="16"/>
                      </w:rPr>
                      <w:tab/>
                    </w:r>
                    <w:r w:rsidRPr="00256032">
                      <w:rPr>
                        <w:sz w:val="16"/>
                      </w:rPr>
                      <w:tab/>
                      <w:t xml:space="preserve"> Bankgiro: 1822.22.24787</w:t>
                    </w:r>
                  </w:p>
                  <w:p w14:paraId="2551C405" w14:textId="77777777" w:rsidR="00502B7F" w:rsidRDefault="001C780A" w:rsidP="00C23E27">
                    <w:pPr>
                      <w:pStyle w:val="Bunntekst"/>
                      <w:tabs>
                        <w:tab w:val="left" w:pos="1985"/>
                        <w:tab w:val="center" w:pos="2268"/>
                        <w:tab w:val="left" w:pos="2835"/>
                        <w:tab w:val="left" w:pos="4536"/>
                      </w:tabs>
                      <w:rPr>
                        <w:sz w:val="16"/>
                      </w:rPr>
                    </w:pPr>
                    <w:hyperlink r:id="rId3" w:history="1">
                      <w:r w:rsidR="00502B7F" w:rsidRPr="00C23E27">
                        <w:rPr>
                          <w:rStyle w:val="Hyperkobling"/>
                          <w:sz w:val="16"/>
                        </w:rPr>
                        <w:t>post@nortommer.no</w:t>
                      </w:r>
                    </w:hyperlink>
                    <w:r w:rsidR="00502B7F" w:rsidRPr="00C23E27">
                      <w:rPr>
                        <w:sz w:val="16"/>
                      </w:rPr>
                      <w:tab/>
                    </w:r>
                    <w:r w:rsidR="00502B7F" w:rsidRPr="00C23E27">
                      <w:rPr>
                        <w:sz w:val="16"/>
                      </w:rPr>
                      <w:tab/>
                    </w:r>
                    <w:r w:rsidR="00502B7F" w:rsidRPr="00C23E27">
                      <w:rPr>
                        <w:sz w:val="16"/>
                      </w:rPr>
                      <w:tab/>
                    </w:r>
                    <w:r w:rsidR="00502B7F">
                      <w:rPr>
                        <w:sz w:val="16"/>
                      </w:rPr>
                      <w:tab/>
                    </w:r>
                    <w:r w:rsidR="00502B7F" w:rsidRPr="00C23E27">
                      <w:rPr>
                        <w:sz w:val="16"/>
                      </w:rPr>
                      <w:t xml:space="preserve"> </w:t>
                    </w:r>
                    <w:r w:rsidR="00502B7F">
                      <w:rPr>
                        <w:sz w:val="16"/>
                      </w:rPr>
                      <w:t xml:space="preserve">Foretaksnr. 980  018  709               </w:t>
                    </w:r>
                  </w:p>
                  <w:p w14:paraId="4CD9AF29" w14:textId="77777777" w:rsidR="00502B7F" w:rsidRDefault="00502B7F">
                    <w:pPr>
                      <w:pStyle w:val="Bunntekst"/>
                      <w:tabs>
                        <w:tab w:val="left" w:pos="1985"/>
                        <w:tab w:val="center" w:pos="2268"/>
                        <w:tab w:val="left" w:pos="2835"/>
                        <w:tab w:val="left" w:pos="4536"/>
                      </w:tabs>
                      <w:rPr>
                        <w:sz w:val="16"/>
                      </w:rPr>
                    </w:pPr>
                  </w:p>
                  <w:p w14:paraId="56218C56" w14:textId="77777777" w:rsidR="00502B7F" w:rsidRDefault="00502B7F">
                    <w:pPr>
                      <w:pStyle w:val="Bunntekst"/>
                      <w:tabs>
                        <w:tab w:val="left" w:pos="1985"/>
                        <w:tab w:val="center" w:pos="2268"/>
                        <w:tab w:val="left" w:pos="2835"/>
                        <w:tab w:val="left" w:pos="4536"/>
                      </w:tabs>
                      <w:rPr>
                        <w:sz w:val="16"/>
                      </w:rPr>
                    </w:pPr>
                    <w:r>
                      <w:rPr>
                        <w:sz w:val="16"/>
                      </w:rPr>
                      <w:tab/>
                    </w:r>
                    <w:r>
                      <w:rPr>
                        <w:sz w:val="16"/>
                      </w:rPr>
                      <w:tab/>
                    </w:r>
                    <w:r>
                      <w:rPr>
                        <w:sz w:val="16"/>
                      </w:rPr>
                      <w:tab/>
                      <w:t xml:space="preserve"> </w:t>
                    </w:r>
                  </w:p>
                  <w:p w14:paraId="6011B447" w14:textId="77777777" w:rsidR="00502B7F" w:rsidRDefault="00502B7F">
                    <w:pPr>
                      <w:pStyle w:val="Bunntekst"/>
                      <w:tabs>
                        <w:tab w:val="left" w:pos="1985"/>
                        <w:tab w:val="center" w:pos="2268"/>
                        <w:tab w:val="left" w:pos="2835"/>
                        <w:tab w:val="left" w:pos="4536"/>
                      </w:tabs>
                      <w:rPr>
                        <w:sz w:val="16"/>
                      </w:rPr>
                    </w:pPr>
                    <w:r>
                      <w:rPr>
                        <w:sz w:val="16"/>
                      </w:rPr>
                      <w:tab/>
                    </w:r>
                    <w:r>
                      <w:rPr>
                        <w:sz w:val="16"/>
                      </w:rPr>
                      <w:tab/>
                    </w:r>
                    <w:r>
                      <w:rPr>
                        <w:sz w:val="16"/>
                      </w:rPr>
                      <w:tab/>
                    </w:r>
                  </w:p>
                  <w:p w14:paraId="223DFD5C" w14:textId="77777777" w:rsidR="00502B7F" w:rsidRDefault="00502B7F"/>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0E092BB3" wp14:editId="10DE1CF7">
              <wp:simplePos x="0" y="0"/>
              <wp:positionH relativeFrom="column">
                <wp:posOffset>132080</wp:posOffset>
              </wp:positionH>
              <wp:positionV relativeFrom="paragraph">
                <wp:posOffset>-96520</wp:posOffset>
              </wp:positionV>
              <wp:extent cx="5698490" cy="635"/>
              <wp:effectExtent l="0" t="0" r="16510" b="37465"/>
              <wp:wrapNone/>
              <wp:docPr id="6"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849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1921E8" id="Line 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pt,-7.6pt" to="459.1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"/>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99791B" w14:textId="3073D5E9" w:rsidR="00AE63FB" w:rsidRDefault="00AE63FB">
    <w:pPr>
      <w:pStyle w:val="Bunntekst"/>
      <w:jc w:val="center"/>
    </w:pPr>
  </w:p>
  <w:p w14:paraId="57144DF2" w14:textId="77777777" w:rsidR="00C732D7" w:rsidRDefault="00C732D7">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E7E6CB" w14:textId="77777777" w:rsidR="00502B7F" w:rsidRDefault="00502B7F">
      <w:r>
        <w:separator/>
      </w:r>
    </w:p>
  </w:footnote>
  <w:footnote w:type="continuationSeparator" w:id="0">
    <w:p w14:paraId="282EB0D7" w14:textId="77777777" w:rsidR="00502B7F" w:rsidRDefault="00502B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CE3C0B" w14:textId="77777777" w:rsidR="00502B7F" w:rsidRDefault="001C780A">
    <w:pPr>
      <w:pStyle w:val="Topptekst"/>
    </w:pPr>
    <w:r>
      <w:rPr>
        <w:noProof/>
      </w:rPr>
      <w:pict w14:anchorId="59DAE1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620396" o:spid="_x0000_s2056" type="#_x0000_t75" style="position:absolute;left:0;text-align:left;margin-left:0;margin-top:0;width:1174pt;height:880.5pt;z-index:-251654656;mso-position-horizontal:center;mso-position-horizontal-relative:margin;mso-position-vertical:center;mso-position-vertical-relative:margin" o:allowincell="f">
          <v:imagedata r:id="rId1" o:title="hogstflate_mot_vann_HC"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0151839"/>
      <w:docPartObj>
        <w:docPartGallery w:val="Page Numbers (Top of Page)"/>
        <w:docPartUnique/>
      </w:docPartObj>
    </w:sdtPr>
    <w:sdtEndPr/>
    <w:sdtContent>
      <w:p w14:paraId="490830F4" w14:textId="77777777" w:rsidR="00502B7F" w:rsidRDefault="00502B7F">
        <w:pPr>
          <w:pStyle w:val="Topptekst"/>
          <w:jc w:val="center"/>
        </w:pPr>
        <w:r>
          <w:fldChar w:fldCharType="begin"/>
        </w:r>
        <w:r>
          <w:instrText>PAGE   \* MERGEFORMAT</w:instrText>
        </w:r>
        <w:r>
          <w:fldChar w:fldCharType="separate"/>
        </w:r>
        <w:r>
          <w:rPr>
            <w:noProof/>
          </w:rPr>
          <w:t>18</w:t>
        </w:r>
        <w:r>
          <w:fldChar w:fldCharType="end"/>
        </w:r>
      </w:p>
    </w:sdtContent>
  </w:sdt>
  <w:p w14:paraId="5A4AED23" w14:textId="77777777" w:rsidR="00502B7F" w:rsidRDefault="00502B7F" w:rsidP="00FA515E">
    <w:pPr>
      <w:pStyle w:val="Topptekst"/>
      <w:jc w:val="right"/>
    </w:pPr>
    <w:r>
      <w:rPr>
        <w:noProof/>
      </w:rPr>
      <w:drawing>
        <wp:inline distT="0" distB="0" distL="0" distR="0" wp14:anchorId="3D033D51" wp14:editId="4054122F">
          <wp:extent cx="2130950" cy="352462"/>
          <wp:effectExtent l="0" t="0" r="3175"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tommer_gron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30548" cy="352396"/>
                  </a:xfrm>
                  <a:prstGeom prst="rect">
                    <a:avLst/>
                  </a:prstGeom>
                </pic:spPr>
              </pic:pic>
            </a:graphicData>
          </a:graphic>
        </wp:inline>
      </w:drawing>
    </w:r>
    <w:r w:rsidR="001C780A">
      <w:rPr>
        <w:noProof/>
      </w:rPr>
      <w:pict w14:anchorId="744A73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620397" o:spid="_x0000_s2057" type="#_x0000_t75" style="position:absolute;left:0;text-align:left;margin-left:-424.9pt;margin-top:-48.45pt;width:1174pt;height:880.5pt;z-index:-251653632;mso-position-horizontal-relative:margin;mso-position-vertical-relative:margin" o:allowincell="f">
          <v:imagedata r:id="rId2" o:title="hogstflate_mot_vann_HC"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8767784"/>
      <w:docPartObj>
        <w:docPartGallery w:val="Page Numbers (Top of Page)"/>
        <w:docPartUnique/>
      </w:docPartObj>
    </w:sdtPr>
    <w:sdtEndPr/>
    <w:sdtContent>
      <w:p w14:paraId="7CA9A4FE" w14:textId="228DCDD1" w:rsidR="00502B7F" w:rsidRDefault="00502B7F" w:rsidP="00FA515E">
        <w:pPr>
          <w:pStyle w:val="Topptekst"/>
          <w:jc w:val="right"/>
        </w:pPr>
        <w:r>
          <w:rPr>
            <w:noProof/>
          </w:rPr>
          <w:drawing>
            <wp:inline distT="0" distB="0" distL="0" distR="0" wp14:anchorId="3409E648" wp14:editId="7AD4149F">
              <wp:extent cx="2644014" cy="437322"/>
              <wp:effectExtent l="0" t="0" r="4445" b="127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tommer_gron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51635" cy="438583"/>
                      </a:xfrm>
                      <a:prstGeom prst="rect">
                        <a:avLst/>
                      </a:prstGeom>
                    </pic:spPr>
                  </pic:pic>
                </a:graphicData>
              </a:graphic>
            </wp:inline>
          </w:drawing>
        </w:r>
      </w:p>
    </w:sdtContent>
  </w:sdt>
  <w:p w14:paraId="132BA095" w14:textId="77777777" w:rsidR="00502B7F" w:rsidRDefault="001C780A" w:rsidP="005D6DE2">
    <w:pPr>
      <w:pStyle w:val="Topptekst"/>
      <w:jc w:val="right"/>
    </w:pPr>
    <w:r>
      <w:rPr>
        <w:noProof/>
      </w:rPr>
      <w:pict w14:anchorId="352808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620395" o:spid="_x0000_s2055" type="#_x0000_t75" style="position:absolute;left:0;text-align:left;margin-left:0;margin-top:0;width:1174pt;height:880.5pt;z-index:-251655680;mso-position-horizontal:center;mso-position-horizontal-relative:margin;mso-position-vertical:center;mso-position-vertical-relative:margin" o:allowincell="f">
          <v:imagedata r:id="rId2" o:title="hogstflate_mot_vann_HC"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C839C5"/>
    <w:multiLevelType w:val="hybridMultilevel"/>
    <w:tmpl w:val="3F8C3F42"/>
    <w:lvl w:ilvl="0" w:tplc="04140001">
      <w:start w:val="1"/>
      <w:numFmt w:val="bullet"/>
      <w:lvlText w:val=""/>
      <w:lvlJc w:val="left"/>
      <w:pPr>
        <w:tabs>
          <w:tab w:val="num" w:pos="1440"/>
        </w:tabs>
        <w:ind w:left="1440" w:hanging="360"/>
      </w:pPr>
      <w:rPr>
        <w:rFonts w:ascii="Symbol" w:hAnsi="Symbol" w:hint="default"/>
      </w:rPr>
    </w:lvl>
    <w:lvl w:ilvl="1" w:tplc="04140003" w:tentative="1">
      <w:start w:val="1"/>
      <w:numFmt w:val="bullet"/>
      <w:lvlText w:val="o"/>
      <w:lvlJc w:val="left"/>
      <w:pPr>
        <w:tabs>
          <w:tab w:val="num" w:pos="2160"/>
        </w:tabs>
        <w:ind w:left="2160" w:hanging="360"/>
      </w:pPr>
      <w:rPr>
        <w:rFonts w:ascii="Courier New" w:hAnsi="Courier New" w:cs="Courier New" w:hint="default"/>
      </w:rPr>
    </w:lvl>
    <w:lvl w:ilvl="2" w:tplc="04140005" w:tentative="1">
      <w:start w:val="1"/>
      <w:numFmt w:val="bullet"/>
      <w:lvlText w:val=""/>
      <w:lvlJc w:val="left"/>
      <w:pPr>
        <w:tabs>
          <w:tab w:val="num" w:pos="2880"/>
        </w:tabs>
        <w:ind w:left="2880" w:hanging="360"/>
      </w:pPr>
      <w:rPr>
        <w:rFonts w:ascii="Wingdings" w:hAnsi="Wingdings" w:hint="default"/>
      </w:rPr>
    </w:lvl>
    <w:lvl w:ilvl="3" w:tplc="04140001" w:tentative="1">
      <w:start w:val="1"/>
      <w:numFmt w:val="bullet"/>
      <w:lvlText w:val=""/>
      <w:lvlJc w:val="left"/>
      <w:pPr>
        <w:tabs>
          <w:tab w:val="num" w:pos="3600"/>
        </w:tabs>
        <w:ind w:left="3600" w:hanging="360"/>
      </w:pPr>
      <w:rPr>
        <w:rFonts w:ascii="Symbol" w:hAnsi="Symbol" w:hint="default"/>
      </w:rPr>
    </w:lvl>
    <w:lvl w:ilvl="4" w:tplc="04140003" w:tentative="1">
      <w:start w:val="1"/>
      <w:numFmt w:val="bullet"/>
      <w:lvlText w:val="o"/>
      <w:lvlJc w:val="left"/>
      <w:pPr>
        <w:tabs>
          <w:tab w:val="num" w:pos="4320"/>
        </w:tabs>
        <w:ind w:left="4320" w:hanging="360"/>
      </w:pPr>
      <w:rPr>
        <w:rFonts w:ascii="Courier New" w:hAnsi="Courier New" w:cs="Courier New" w:hint="default"/>
      </w:rPr>
    </w:lvl>
    <w:lvl w:ilvl="5" w:tplc="04140005" w:tentative="1">
      <w:start w:val="1"/>
      <w:numFmt w:val="bullet"/>
      <w:lvlText w:val=""/>
      <w:lvlJc w:val="left"/>
      <w:pPr>
        <w:tabs>
          <w:tab w:val="num" w:pos="5040"/>
        </w:tabs>
        <w:ind w:left="5040" w:hanging="360"/>
      </w:pPr>
      <w:rPr>
        <w:rFonts w:ascii="Wingdings" w:hAnsi="Wingdings" w:hint="default"/>
      </w:rPr>
    </w:lvl>
    <w:lvl w:ilvl="6" w:tplc="04140001" w:tentative="1">
      <w:start w:val="1"/>
      <w:numFmt w:val="bullet"/>
      <w:lvlText w:val=""/>
      <w:lvlJc w:val="left"/>
      <w:pPr>
        <w:tabs>
          <w:tab w:val="num" w:pos="5760"/>
        </w:tabs>
        <w:ind w:left="5760" w:hanging="360"/>
      </w:pPr>
      <w:rPr>
        <w:rFonts w:ascii="Symbol" w:hAnsi="Symbol" w:hint="default"/>
      </w:rPr>
    </w:lvl>
    <w:lvl w:ilvl="7" w:tplc="04140003" w:tentative="1">
      <w:start w:val="1"/>
      <w:numFmt w:val="bullet"/>
      <w:lvlText w:val="o"/>
      <w:lvlJc w:val="left"/>
      <w:pPr>
        <w:tabs>
          <w:tab w:val="num" w:pos="6480"/>
        </w:tabs>
        <w:ind w:left="6480" w:hanging="360"/>
      </w:pPr>
      <w:rPr>
        <w:rFonts w:ascii="Courier New" w:hAnsi="Courier New" w:cs="Courier New" w:hint="default"/>
      </w:rPr>
    </w:lvl>
    <w:lvl w:ilvl="8" w:tplc="0414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1070491C"/>
    <w:multiLevelType w:val="hybridMultilevel"/>
    <w:tmpl w:val="0C6CDC7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1AF73AF4"/>
    <w:multiLevelType w:val="hybridMultilevel"/>
    <w:tmpl w:val="CF36EAB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31750331"/>
    <w:multiLevelType w:val="hybridMultilevel"/>
    <w:tmpl w:val="25F2F9DC"/>
    <w:lvl w:ilvl="0" w:tplc="06AC35AA">
      <w:start w:val="1"/>
      <w:numFmt w:val="bullet"/>
      <w:lvlText w:val="-"/>
      <w:lvlJc w:val="left"/>
      <w:pPr>
        <w:ind w:left="720" w:hanging="360"/>
      </w:pPr>
      <w:rPr>
        <w:rFonts w:ascii="Calibri" w:eastAsiaTheme="minorEastAsia"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343A6478"/>
    <w:multiLevelType w:val="hybridMultilevel"/>
    <w:tmpl w:val="41A4B370"/>
    <w:lvl w:ilvl="0" w:tplc="1FF44C30">
      <w:start w:val="3"/>
      <w:numFmt w:val="bullet"/>
      <w:lvlText w:val="-"/>
      <w:lvlJc w:val="left"/>
      <w:pPr>
        <w:ind w:left="720" w:hanging="360"/>
      </w:pPr>
      <w:rPr>
        <w:rFonts w:ascii="Calibri" w:eastAsiaTheme="minorEastAsia"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37796246"/>
    <w:multiLevelType w:val="hybridMultilevel"/>
    <w:tmpl w:val="E6528F08"/>
    <w:lvl w:ilvl="0" w:tplc="04140001">
      <w:start w:val="1"/>
      <w:numFmt w:val="bullet"/>
      <w:lvlText w:val=""/>
      <w:lvlJc w:val="left"/>
      <w:pPr>
        <w:tabs>
          <w:tab w:val="num" w:pos="720"/>
        </w:tabs>
        <w:ind w:left="720" w:hanging="360"/>
      </w:pPr>
      <w:rPr>
        <w:rFonts w:ascii="Symbol" w:hAnsi="Symbol" w:hint="default"/>
      </w:rPr>
    </w:lvl>
    <w:lvl w:ilvl="1" w:tplc="04140003">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43A38B7"/>
    <w:multiLevelType w:val="hybridMultilevel"/>
    <w:tmpl w:val="0A0A7AB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593D3B0D"/>
    <w:multiLevelType w:val="hybridMultilevel"/>
    <w:tmpl w:val="B55C32DA"/>
    <w:lvl w:ilvl="0" w:tplc="04140001">
      <w:start w:val="1"/>
      <w:numFmt w:val="bullet"/>
      <w:lvlText w:val=""/>
      <w:lvlJc w:val="left"/>
      <w:pPr>
        <w:tabs>
          <w:tab w:val="num" w:pos="720"/>
        </w:tabs>
        <w:ind w:left="720" w:hanging="360"/>
      </w:pPr>
      <w:rPr>
        <w:rFonts w:ascii="Symbol" w:hAnsi="Symbol" w:hint="default"/>
      </w:rPr>
    </w:lvl>
    <w:lvl w:ilvl="1" w:tplc="04140003">
      <w:start w:val="1"/>
      <w:numFmt w:val="bullet"/>
      <w:lvlText w:val="o"/>
      <w:lvlJc w:val="left"/>
      <w:pPr>
        <w:tabs>
          <w:tab w:val="num" w:pos="1440"/>
        </w:tabs>
        <w:ind w:left="1440" w:hanging="360"/>
      </w:pPr>
      <w:rPr>
        <w:rFonts w:ascii="Courier New" w:hAnsi="Courier New" w:cs="Courier New" w:hint="default"/>
      </w:rPr>
    </w:lvl>
    <w:lvl w:ilvl="2" w:tplc="04140005">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B202A00"/>
    <w:multiLevelType w:val="hybridMultilevel"/>
    <w:tmpl w:val="BD72618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5BEF316A"/>
    <w:multiLevelType w:val="hybridMultilevel"/>
    <w:tmpl w:val="7182035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5CCB2545"/>
    <w:multiLevelType w:val="hybridMultilevel"/>
    <w:tmpl w:val="E30CF67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6AB1482C"/>
    <w:multiLevelType w:val="hybridMultilevel"/>
    <w:tmpl w:val="09788A40"/>
    <w:lvl w:ilvl="0" w:tplc="04140001">
      <w:start w:val="1"/>
      <w:numFmt w:val="bullet"/>
      <w:lvlText w:val=""/>
      <w:lvlJc w:val="left"/>
      <w:pPr>
        <w:tabs>
          <w:tab w:val="num" w:pos="1440"/>
        </w:tabs>
        <w:ind w:left="1440" w:hanging="360"/>
      </w:pPr>
      <w:rPr>
        <w:rFonts w:ascii="Symbol" w:hAnsi="Symbol" w:hint="default"/>
      </w:rPr>
    </w:lvl>
    <w:lvl w:ilvl="1" w:tplc="04140003" w:tentative="1">
      <w:start w:val="1"/>
      <w:numFmt w:val="bullet"/>
      <w:lvlText w:val="o"/>
      <w:lvlJc w:val="left"/>
      <w:pPr>
        <w:tabs>
          <w:tab w:val="num" w:pos="2160"/>
        </w:tabs>
        <w:ind w:left="2160" w:hanging="360"/>
      </w:pPr>
      <w:rPr>
        <w:rFonts w:ascii="Courier New" w:hAnsi="Courier New" w:cs="Courier New" w:hint="default"/>
      </w:rPr>
    </w:lvl>
    <w:lvl w:ilvl="2" w:tplc="04140005" w:tentative="1">
      <w:start w:val="1"/>
      <w:numFmt w:val="bullet"/>
      <w:lvlText w:val=""/>
      <w:lvlJc w:val="left"/>
      <w:pPr>
        <w:tabs>
          <w:tab w:val="num" w:pos="2880"/>
        </w:tabs>
        <w:ind w:left="2880" w:hanging="360"/>
      </w:pPr>
      <w:rPr>
        <w:rFonts w:ascii="Wingdings" w:hAnsi="Wingdings" w:hint="default"/>
      </w:rPr>
    </w:lvl>
    <w:lvl w:ilvl="3" w:tplc="04140001" w:tentative="1">
      <w:start w:val="1"/>
      <w:numFmt w:val="bullet"/>
      <w:lvlText w:val=""/>
      <w:lvlJc w:val="left"/>
      <w:pPr>
        <w:tabs>
          <w:tab w:val="num" w:pos="3600"/>
        </w:tabs>
        <w:ind w:left="3600" w:hanging="360"/>
      </w:pPr>
      <w:rPr>
        <w:rFonts w:ascii="Symbol" w:hAnsi="Symbol" w:hint="default"/>
      </w:rPr>
    </w:lvl>
    <w:lvl w:ilvl="4" w:tplc="04140003" w:tentative="1">
      <w:start w:val="1"/>
      <w:numFmt w:val="bullet"/>
      <w:lvlText w:val="o"/>
      <w:lvlJc w:val="left"/>
      <w:pPr>
        <w:tabs>
          <w:tab w:val="num" w:pos="4320"/>
        </w:tabs>
        <w:ind w:left="4320" w:hanging="360"/>
      </w:pPr>
      <w:rPr>
        <w:rFonts w:ascii="Courier New" w:hAnsi="Courier New" w:cs="Courier New" w:hint="default"/>
      </w:rPr>
    </w:lvl>
    <w:lvl w:ilvl="5" w:tplc="04140005" w:tentative="1">
      <w:start w:val="1"/>
      <w:numFmt w:val="bullet"/>
      <w:lvlText w:val=""/>
      <w:lvlJc w:val="left"/>
      <w:pPr>
        <w:tabs>
          <w:tab w:val="num" w:pos="5040"/>
        </w:tabs>
        <w:ind w:left="5040" w:hanging="360"/>
      </w:pPr>
      <w:rPr>
        <w:rFonts w:ascii="Wingdings" w:hAnsi="Wingdings" w:hint="default"/>
      </w:rPr>
    </w:lvl>
    <w:lvl w:ilvl="6" w:tplc="04140001" w:tentative="1">
      <w:start w:val="1"/>
      <w:numFmt w:val="bullet"/>
      <w:lvlText w:val=""/>
      <w:lvlJc w:val="left"/>
      <w:pPr>
        <w:tabs>
          <w:tab w:val="num" w:pos="5760"/>
        </w:tabs>
        <w:ind w:left="5760" w:hanging="360"/>
      </w:pPr>
      <w:rPr>
        <w:rFonts w:ascii="Symbol" w:hAnsi="Symbol" w:hint="default"/>
      </w:rPr>
    </w:lvl>
    <w:lvl w:ilvl="7" w:tplc="04140003" w:tentative="1">
      <w:start w:val="1"/>
      <w:numFmt w:val="bullet"/>
      <w:lvlText w:val="o"/>
      <w:lvlJc w:val="left"/>
      <w:pPr>
        <w:tabs>
          <w:tab w:val="num" w:pos="6480"/>
        </w:tabs>
        <w:ind w:left="6480" w:hanging="360"/>
      </w:pPr>
      <w:rPr>
        <w:rFonts w:ascii="Courier New" w:hAnsi="Courier New" w:cs="Courier New" w:hint="default"/>
      </w:rPr>
    </w:lvl>
    <w:lvl w:ilvl="8" w:tplc="0414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6AE17BA2"/>
    <w:multiLevelType w:val="hybridMultilevel"/>
    <w:tmpl w:val="78DC07C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71B21710"/>
    <w:multiLevelType w:val="hybridMultilevel"/>
    <w:tmpl w:val="F5F8D9F8"/>
    <w:lvl w:ilvl="0" w:tplc="04140005">
      <w:start w:val="1"/>
      <w:numFmt w:val="bullet"/>
      <w:lvlText w:val=""/>
      <w:lvlJc w:val="left"/>
      <w:pPr>
        <w:tabs>
          <w:tab w:val="num" w:pos="1080"/>
        </w:tabs>
        <w:ind w:left="1080" w:hanging="360"/>
      </w:pPr>
      <w:rPr>
        <w:rFonts w:ascii="Wingdings" w:hAnsi="Wingdings" w:hint="default"/>
      </w:rPr>
    </w:lvl>
    <w:lvl w:ilvl="1" w:tplc="04140003">
      <w:start w:val="1"/>
      <w:numFmt w:val="bullet"/>
      <w:lvlText w:val="o"/>
      <w:lvlJc w:val="left"/>
      <w:pPr>
        <w:tabs>
          <w:tab w:val="num" w:pos="1800"/>
        </w:tabs>
        <w:ind w:left="1800" w:hanging="360"/>
      </w:pPr>
      <w:rPr>
        <w:rFonts w:ascii="Courier New" w:hAnsi="Courier New" w:cs="Courier New" w:hint="default"/>
      </w:rPr>
    </w:lvl>
    <w:lvl w:ilvl="2" w:tplc="04140005">
      <w:start w:val="1"/>
      <w:numFmt w:val="bullet"/>
      <w:lvlText w:val=""/>
      <w:lvlJc w:val="left"/>
      <w:pPr>
        <w:tabs>
          <w:tab w:val="num" w:pos="2520"/>
        </w:tabs>
        <w:ind w:left="2520" w:hanging="360"/>
      </w:pPr>
      <w:rPr>
        <w:rFonts w:ascii="Wingdings" w:hAnsi="Wingdings" w:hint="default"/>
      </w:rPr>
    </w:lvl>
    <w:lvl w:ilvl="3" w:tplc="04140001" w:tentative="1">
      <w:start w:val="1"/>
      <w:numFmt w:val="bullet"/>
      <w:lvlText w:val=""/>
      <w:lvlJc w:val="left"/>
      <w:pPr>
        <w:tabs>
          <w:tab w:val="num" w:pos="3240"/>
        </w:tabs>
        <w:ind w:left="3240" w:hanging="360"/>
      </w:pPr>
      <w:rPr>
        <w:rFonts w:ascii="Symbol" w:hAnsi="Symbol" w:hint="default"/>
      </w:rPr>
    </w:lvl>
    <w:lvl w:ilvl="4" w:tplc="04140003" w:tentative="1">
      <w:start w:val="1"/>
      <w:numFmt w:val="bullet"/>
      <w:lvlText w:val="o"/>
      <w:lvlJc w:val="left"/>
      <w:pPr>
        <w:tabs>
          <w:tab w:val="num" w:pos="3960"/>
        </w:tabs>
        <w:ind w:left="3960" w:hanging="360"/>
      </w:pPr>
      <w:rPr>
        <w:rFonts w:ascii="Courier New" w:hAnsi="Courier New" w:cs="Courier New" w:hint="default"/>
      </w:rPr>
    </w:lvl>
    <w:lvl w:ilvl="5" w:tplc="04140005" w:tentative="1">
      <w:start w:val="1"/>
      <w:numFmt w:val="bullet"/>
      <w:lvlText w:val=""/>
      <w:lvlJc w:val="left"/>
      <w:pPr>
        <w:tabs>
          <w:tab w:val="num" w:pos="4680"/>
        </w:tabs>
        <w:ind w:left="4680" w:hanging="360"/>
      </w:pPr>
      <w:rPr>
        <w:rFonts w:ascii="Wingdings" w:hAnsi="Wingdings" w:hint="default"/>
      </w:rPr>
    </w:lvl>
    <w:lvl w:ilvl="6" w:tplc="04140001" w:tentative="1">
      <w:start w:val="1"/>
      <w:numFmt w:val="bullet"/>
      <w:lvlText w:val=""/>
      <w:lvlJc w:val="left"/>
      <w:pPr>
        <w:tabs>
          <w:tab w:val="num" w:pos="5400"/>
        </w:tabs>
        <w:ind w:left="5400" w:hanging="360"/>
      </w:pPr>
      <w:rPr>
        <w:rFonts w:ascii="Symbol" w:hAnsi="Symbol" w:hint="default"/>
      </w:rPr>
    </w:lvl>
    <w:lvl w:ilvl="7" w:tplc="04140003" w:tentative="1">
      <w:start w:val="1"/>
      <w:numFmt w:val="bullet"/>
      <w:lvlText w:val="o"/>
      <w:lvlJc w:val="left"/>
      <w:pPr>
        <w:tabs>
          <w:tab w:val="num" w:pos="6120"/>
        </w:tabs>
        <w:ind w:left="6120" w:hanging="360"/>
      </w:pPr>
      <w:rPr>
        <w:rFonts w:ascii="Courier New" w:hAnsi="Courier New" w:cs="Courier New" w:hint="default"/>
      </w:rPr>
    </w:lvl>
    <w:lvl w:ilvl="8" w:tplc="0414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792608F2"/>
    <w:multiLevelType w:val="hybridMultilevel"/>
    <w:tmpl w:val="B9B4A2A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7A2F1F4B"/>
    <w:multiLevelType w:val="hybridMultilevel"/>
    <w:tmpl w:val="1A687E76"/>
    <w:lvl w:ilvl="0" w:tplc="06AC35AA">
      <w:start w:val="1"/>
      <w:numFmt w:val="bullet"/>
      <w:lvlText w:val="-"/>
      <w:lvlJc w:val="left"/>
      <w:pPr>
        <w:ind w:left="720" w:hanging="360"/>
      </w:pPr>
      <w:rPr>
        <w:rFonts w:ascii="Calibri" w:eastAsiaTheme="minorEastAsia"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1"/>
  </w:num>
  <w:num w:numId="4">
    <w:abstractNumId w:val="7"/>
  </w:num>
  <w:num w:numId="5">
    <w:abstractNumId w:val="5"/>
  </w:num>
  <w:num w:numId="6">
    <w:abstractNumId w:val="13"/>
  </w:num>
  <w:num w:numId="7">
    <w:abstractNumId w:val="12"/>
  </w:num>
  <w:num w:numId="8">
    <w:abstractNumId w:val="10"/>
  </w:num>
  <w:num w:numId="9">
    <w:abstractNumId w:val="6"/>
  </w:num>
  <w:num w:numId="10">
    <w:abstractNumId w:val="2"/>
  </w:num>
  <w:num w:numId="11">
    <w:abstractNumId w:val="15"/>
  </w:num>
  <w:num w:numId="12">
    <w:abstractNumId w:val="3"/>
  </w:num>
  <w:num w:numId="13">
    <w:abstractNumId w:val="14"/>
  </w:num>
  <w:num w:numId="14">
    <w:abstractNumId w:val="4"/>
  </w:num>
  <w:num w:numId="15">
    <w:abstractNumId w:val="9"/>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intFractionalCharacterWidth/>
  <w:activeWritingStyle w:appName="MSWord" w:lang="en-GB" w:vendorID="8" w:dllVersion="513" w:checkStyle="1"/>
  <w:activeWritingStyle w:appName="MSWord" w:lang="de-DE" w:vendorID="9" w:dllVersion="512" w:checkStyle="1"/>
  <w:activeWritingStyle w:appName="MSWord" w:lang="nb-NO" w:vendorID="666" w:dllVersion="513" w:checkStyle="1"/>
  <w:activeWritingStyle w:appName="MSWord" w:lang="nb-NO" w:vendorID="22"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D7E"/>
    <w:rsid w:val="00000A4D"/>
    <w:rsid w:val="00003536"/>
    <w:rsid w:val="000132DC"/>
    <w:rsid w:val="0002352D"/>
    <w:rsid w:val="000241B9"/>
    <w:rsid w:val="00030DCC"/>
    <w:rsid w:val="000316FA"/>
    <w:rsid w:val="00033239"/>
    <w:rsid w:val="000373FE"/>
    <w:rsid w:val="000374B6"/>
    <w:rsid w:val="00040926"/>
    <w:rsid w:val="000413D6"/>
    <w:rsid w:val="0004306E"/>
    <w:rsid w:val="00043A51"/>
    <w:rsid w:val="00046CDA"/>
    <w:rsid w:val="00052850"/>
    <w:rsid w:val="00056D76"/>
    <w:rsid w:val="000662A2"/>
    <w:rsid w:val="00067044"/>
    <w:rsid w:val="00067FB1"/>
    <w:rsid w:val="000701AB"/>
    <w:rsid w:val="00070E67"/>
    <w:rsid w:val="00072C09"/>
    <w:rsid w:val="00077242"/>
    <w:rsid w:val="00083FC9"/>
    <w:rsid w:val="00085FC7"/>
    <w:rsid w:val="00087A66"/>
    <w:rsid w:val="00091CDD"/>
    <w:rsid w:val="00093632"/>
    <w:rsid w:val="000A1C11"/>
    <w:rsid w:val="000A3700"/>
    <w:rsid w:val="000A54BD"/>
    <w:rsid w:val="000B0304"/>
    <w:rsid w:val="000B05B9"/>
    <w:rsid w:val="000B125D"/>
    <w:rsid w:val="000B5353"/>
    <w:rsid w:val="000C0A64"/>
    <w:rsid w:val="000C25BC"/>
    <w:rsid w:val="000C70AB"/>
    <w:rsid w:val="000C75B7"/>
    <w:rsid w:val="000D0FEA"/>
    <w:rsid w:val="000E3442"/>
    <w:rsid w:val="000E7A0A"/>
    <w:rsid w:val="000E7BD8"/>
    <w:rsid w:val="000F0170"/>
    <w:rsid w:val="000F77FE"/>
    <w:rsid w:val="00103F93"/>
    <w:rsid w:val="001044B2"/>
    <w:rsid w:val="001107D2"/>
    <w:rsid w:val="00112084"/>
    <w:rsid w:val="00112C7A"/>
    <w:rsid w:val="001136B7"/>
    <w:rsid w:val="00114BBE"/>
    <w:rsid w:val="00116FEF"/>
    <w:rsid w:val="001214F4"/>
    <w:rsid w:val="00122382"/>
    <w:rsid w:val="00123C49"/>
    <w:rsid w:val="00125533"/>
    <w:rsid w:val="001307E3"/>
    <w:rsid w:val="001322F0"/>
    <w:rsid w:val="00136FB6"/>
    <w:rsid w:val="0013711B"/>
    <w:rsid w:val="00137AFD"/>
    <w:rsid w:val="00146041"/>
    <w:rsid w:val="00146BB4"/>
    <w:rsid w:val="00150A93"/>
    <w:rsid w:val="00150DF1"/>
    <w:rsid w:val="00155478"/>
    <w:rsid w:val="00155D2A"/>
    <w:rsid w:val="0017037A"/>
    <w:rsid w:val="00175EDA"/>
    <w:rsid w:val="00181B81"/>
    <w:rsid w:val="00181F68"/>
    <w:rsid w:val="0018470D"/>
    <w:rsid w:val="00194C28"/>
    <w:rsid w:val="00197534"/>
    <w:rsid w:val="001A024C"/>
    <w:rsid w:val="001A2B7D"/>
    <w:rsid w:val="001A2FF9"/>
    <w:rsid w:val="001B18F9"/>
    <w:rsid w:val="001B3780"/>
    <w:rsid w:val="001B4C1C"/>
    <w:rsid w:val="001B6A68"/>
    <w:rsid w:val="001B7199"/>
    <w:rsid w:val="001C780A"/>
    <w:rsid w:val="001D0B2E"/>
    <w:rsid w:val="001D2D32"/>
    <w:rsid w:val="001D2F72"/>
    <w:rsid w:val="001D4C81"/>
    <w:rsid w:val="001D6EAC"/>
    <w:rsid w:val="001E2E84"/>
    <w:rsid w:val="001E4A3A"/>
    <w:rsid w:val="001F015F"/>
    <w:rsid w:val="001F0AA6"/>
    <w:rsid w:val="001F0C11"/>
    <w:rsid w:val="001F6F74"/>
    <w:rsid w:val="00202337"/>
    <w:rsid w:val="0020382A"/>
    <w:rsid w:val="00204945"/>
    <w:rsid w:val="002066E0"/>
    <w:rsid w:val="00206BFE"/>
    <w:rsid w:val="00207FC1"/>
    <w:rsid w:val="002100C8"/>
    <w:rsid w:val="00211974"/>
    <w:rsid w:val="002163DC"/>
    <w:rsid w:val="00222085"/>
    <w:rsid w:val="00223B1B"/>
    <w:rsid w:val="00227CA3"/>
    <w:rsid w:val="002323C2"/>
    <w:rsid w:val="002371C2"/>
    <w:rsid w:val="00240AE0"/>
    <w:rsid w:val="00255B21"/>
    <w:rsid w:val="00256032"/>
    <w:rsid w:val="00256C0B"/>
    <w:rsid w:val="002604CE"/>
    <w:rsid w:val="00260B10"/>
    <w:rsid w:val="00262080"/>
    <w:rsid w:val="002633EC"/>
    <w:rsid w:val="0026393C"/>
    <w:rsid w:val="00266BD6"/>
    <w:rsid w:val="00275593"/>
    <w:rsid w:val="00275BAB"/>
    <w:rsid w:val="00280175"/>
    <w:rsid w:val="00280420"/>
    <w:rsid w:val="00283997"/>
    <w:rsid w:val="00284B29"/>
    <w:rsid w:val="00285085"/>
    <w:rsid w:val="00295EAE"/>
    <w:rsid w:val="002A38A4"/>
    <w:rsid w:val="002C2F04"/>
    <w:rsid w:val="002D235C"/>
    <w:rsid w:val="002E2EAB"/>
    <w:rsid w:val="002E5626"/>
    <w:rsid w:val="002E5E13"/>
    <w:rsid w:val="002E6592"/>
    <w:rsid w:val="002F5428"/>
    <w:rsid w:val="002F71FD"/>
    <w:rsid w:val="00302E93"/>
    <w:rsid w:val="00303D77"/>
    <w:rsid w:val="00303FF4"/>
    <w:rsid w:val="003068DB"/>
    <w:rsid w:val="00317CF2"/>
    <w:rsid w:val="00323018"/>
    <w:rsid w:val="00325C6B"/>
    <w:rsid w:val="003355AF"/>
    <w:rsid w:val="00343A20"/>
    <w:rsid w:val="00347A58"/>
    <w:rsid w:val="0036110B"/>
    <w:rsid w:val="00364627"/>
    <w:rsid w:val="003665D8"/>
    <w:rsid w:val="00385CDE"/>
    <w:rsid w:val="00392A21"/>
    <w:rsid w:val="003A21D7"/>
    <w:rsid w:val="003A3FD7"/>
    <w:rsid w:val="003A5D9E"/>
    <w:rsid w:val="003A5EFB"/>
    <w:rsid w:val="003A6654"/>
    <w:rsid w:val="003B294E"/>
    <w:rsid w:val="003B4151"/>
    <w:rsid w:val="003B4D63"/>
    <w:rsid w:val="003C04DB"/>
    <w:rsid w:val="003C08B9"/>
    <w:rsid w:val="003C1A2A"/>
    <w:rsid w:val="003C48C5"/>
    <w:rsid w:val="003C5574"/>
    <w:rsid w:val="003C71C3"/>
    <w:rsid w:val="003D072E"/>
    <w:rsid w:val="003D457F"/>
    <w:rsid w:val="003D4CEA"/>
    <w:rsid w:val="003F38E9"/>
    <w:rsid w:val="003F72D3"/>
    <w:rsid w:val="003F7C81"/>
    <w:rsid w:val="00406A3C"/>
    <w:rsid w:val="00411E70"/>
    <w:rsid w:val="0041234D"/>
    <w:rsid w:val="00415442"/>
    <w:rsid w:val="00424D7E"/>
    <w:rsid w:val="004342EB"/>
    <w:rsid w:val="00435AB2"/>
    <w:rsid w:val="004377C4"/>
    <w:rsid w:val="00442D57"/>
    <w:rsid w:val="00445CA4"/>
    <w:rsid w:val="00452301"/>
    <w:rsid w:val="00452E01"/>
    <w:rsid w:val="0046503B"/>
    <w:rsid w:val="004704C0"/>
    <w:rsid w:val="0047066E"/>
    <w:rsid w:val="00472583"/>
    <w:rsid w:val="0047706C"/>
    <w:rsid w:val="004822A0"/>
    <w:rsid w:val="004839E6"/>
    <w:rsid w:val="00484D4C"/>
    <w:rsid w:val="004857FC"/>
    <w:rsid w:val="00486762"/>
    <w:rsid w:val="00486FFB"/>
    <w:rsid w:val="0049031B"/>
    <w:rsid w:val="004913C4"/>
    <w:rsid w:val="004939C7"/>
    <w:rsid w:val="0049581D"/>
    <w:rsid w:val="004964AC"/>
    <w:rsid w:val="00496760"/>
    <w:rsid w:val="004A0C6D"/>
    <w:rsid w:val="004A36FF"/>
    <w:rsid w:val="004A6F7B"/>
    <w:rsid w:val="004B0F4F"/>
    <w:rsid w:val="004B131D"/>
    <w:rsid w:val="004B3523"/>
    <w:rsid w:val="004B7BF0"/>
    <w:rsid w:val="004C0237"/>
    <w:rsid w:val="004D0C7A"/>
    <w:rsid w:val="004D220D"/>
    <w:rsid w:val="004D6FC0"/>
    <w:rsid w:val="004E0E79"/>
    <w:rsid w:val="004E2E47"/>
    <w:rsid w:val="004E37D3"/>
    <w:rsid w:val="004E63C4"/>
    <w:rsid w:val="004E7A38"/>
    <w:rsid w:val="004F4A5F"/>
    <w:rsid w:val="004F4CB3"/>
    <w:rsid w:val="005015B3"/>
    <w:rsid w:val="00501670"/>
    <w:rsid w:val="00502B7F"/>
    <w:rsid w:val="00510D8D"/>
    <w:rsid w:val="00514D9D"/>
    <w:rsid w:val="00515080"/>
    <w:rsid w:val="00523B45"/>
    <w:rsid w:val="005263F5"/>
    <w:rsid w:val="00527FC3"/>
    <w:rsid w:val="00531A94"/>
    <w:rsid w:val="005327E8"/>
    <w:rsid w:val="00532C22"/>
    <w:rsid w:val="00534940"/>
    <w:rsid w:val="005400EA"/>
    <w:rsid w:val="00550B82"/>
    <w:rsid w:val="00551393"/>
    <w:rsid w:val="00560A62"/>
    <w:rsid w:val="0056149B"/>
    <w:rsid w:val="005644C3"/>
    <w:rsid w:val="00565DE4"/>
    <w:rsid w:val="00566D14"/>
    <w:rsid w:val="00586270"/>
    <w:rsid w:val="00587B5B"/>
    <w:rsid w:val="00597BEB"/>
    <w:rsid w:val="005A1D8A"/>
    <w:rsid w:val="005A6DE8"/>
    <w:rsid w:val="005B5B7B"/>
    <w:rsid w:val="005C2E9D"/>
    <w:rsid w:val="005D204D"/>
    <w:rsid w:val="005D6DE2"/>
    <w:rsid w:val="005E00C2"/>
    <w:rsid w:val="00600821"/>
    <w:rsid w:val="00610563"/>
    <w:rsid w:val="00622F8B"/>
    <w:rsid w:val="0063614F"/>
    <w:rsid w:val="00641CD5"/>
    <w:rsid w:val="006431BD"/>
    <w:rsid w:val="0064332D"/>
    <w:rsid w:val="006455F8"/>
    <w:rsid w:val="00645F64"/>
    <w:rsid w:val="00650A22"/>
    <w:rsid w:val="00661D0E"/>
    <w:rsid w:val="00674DED"/>
    <w:rsid w:val="006751F6"/>
    <w:rsid w:val="006812E7"/>
    <w:rsid w:val="0068719B"/>
    <w:rsid w:val="00687223"/>
    <w:rsid w:val="0068768D"/>
    <w:rsid w:val="00692810"/>
    <w:rsid w:val="006A2360"/>
    <w:rsid w:val="006A2C96"/>
    <w:rsid w:val="006A45FC"/>
    <w:rsid w:val="006B55AA"/>
    <w:rsid w:val="006C4868"/>
    <w:rsid w:val="006D1E6F"/>
    <w:rsid w:val="006D233E"/>
    <w:rsid w:val="006D5F73"/>
    <w:rsid w:val="006E34E2"/>
    <w:rsid w:val="006E650E"/>
    <w:rsid w:val="006F0C47"/>
    <w:rsid w:val="006F30D8"/>
    <w:rsid w:val="006F346A"/>
    <w:rsid w:val="006F3A20"/>
    <w:rsid w:val="00700EFB"/>
    <w:rsid w:val="007010AB"/>
    <w:rsid w:val="00703D5B"/>
    <w:rsid w:val="00710BC0"/>
    <w:rsid w:val="007114D7"/>
    <w:rsid w:val="007163F9"/>
    <w:rsid w:val="00723AFB"/>
    <w:rsid w:val="0073085E"/>
    <w:rsid w:val="00731ED0"/>
    <w:rsid w:val="00735645"/>
    <w:rsid w:val="00745554"/>
    <w:rsid w:val="00747FA1"/>
    <w:rsid w:val="007529A8"/>
    <w:rsid w:val="007531F7"/>
    <w:rsid w:val="007535D1"/>
    <w:rsid w:val="00754573"/>
    <w:rsid w:val="00761294"/>
    <w:rsid w:val="007623AB"/>
    <w:rsid w:val="007633CD"/>
    <w:rsid w:val="00765161"/>
    <w:rsid w:val="00776071"/>
    <w:rsid w:val="00777AFC"/>
    <w:rsid w:val="007826E2"/>
    <w:rsid w:val="00791D00"/>
    <w:rsid w:val="007935CE"/>
    <w:rsid w:val="00793A64"/>
    <w:rsid w:val="007970AA"/>
    <w:rsid w:val="007A34EA"/>
    <w:rsid w:val="007A3DBA"/>
    <w:rsid w:val="007A6ED3"/>
    <w:rsid w:val="007B52DF"/>
    <w:rsid w:val="007C4478"/>
    <w:rsid w:val="007D0C13"/>
    <w:rsid w:val="007E0151"/>
    <w:rsid w:val="007F161F"/>
    <w:rsid w:val="007F479F"/>
    <w:rsid w:val="007F52F1"/>
    <w:rsid w:val="007F7B6C"/>
    <w:rsid w:val="008040FC"/>
    <w:rsid w:val="008046F7"/>
    <w:rsid w:val="00805541"/>
    <w:rsid w:val="00816A8D"/>
    <w:rsid w:val="00817D4D"/>
    <w:rsid w:val="008216D0"/>
    <w:rsid w:val="0082312D"/>
    <w:rsid w:val="008244FD"/>
    <w:rsid w:val="00825C22"/>
    <w:rsid w:val="008260A2"/>
    <w:rsid w:val="00831C21"/>
    <w:rsid w:val="00832EB1"/>
    <w:rsid w:val="00835008"/>
    <w:rsid w:val="00836F2F"/>
    <w:rsid w:val="00837493"/>
    <w:rsid w:val="00851847"/>
    <w:rsid w:val="00853C17"/>
    <w:rsid w:val="008601D1"/>
    <w:rsid w:val="00860A43"/>
    <w:rsid w:val="00861B32"/>
    <w:rsid w:val="00863EFB"/>
    <w:rsid w:val="0087047F"/>
    <w:rsid w:val="00870C65"/>
    <w:rsid w:val="008766BC"/>
    <w:rsid w:val="00883171"/>
    <w:rsid w:val="00883A4A"/>
    <w:rsid w:val="008846AE"/>
    <w:rsid w:val="00890F67"/>
    <w:rsid w:val="008920F8"/>
    <w:rsid w:val="00893C00"/>
    <w:rsid w:val="008A1879"/>
    <w:rsid w:val="008A4EF3"/>
    <w:rsid w:val="008B75E9"/>
    <w:rsid w:val="008C10E5"/>
    <w:rsid w:val="008C521F"/>
    <w:rsid w:val="008D03AC"/>
    <w:rsid w:val="008D40C6"/>
    <w:rsid w:val="008D610F"/>
    <w:rsid w:val="008D6F3C"/>
    <w:rsid w:val="008E083C"/>
    <w:rsid w:val="008E25D4"/>
    <w:rsid w:val="008E3833"/>
    <w:rsid w:val="008E51E5"/>
    <w:rsid w:val="008E7965"/>
    <w:rsid w:val="009005CC"/>
    <w:rsid w:val="009032BA"/>
    <w:rsid w:val="0090623F"/>
    <w:rsid w:val="00912AAC"/>
    <w:rsid w:val="009205B9"/>
    <w:rsid w:val="00920D04"/>
    <w:rsid w:val="00932064"/>
    <w:rsid w:val="00934F71"/>
    <w:rsid w:val="00940ECF"/>
    <w:rsid w:val="00942AF0"/>
    <w:rsid w:val="009450E1"/>
    <w:rsid w:val="0094523B"/>
    <w:rsid w:val="00950609"/>
    <w:rsid w:val="00953B3D"/>
    <w:rsid w:val="00954D91"/>
    <w:rsid w:val="00957CD8"/>
    <w:rsid w:val="00973456"/>
    <w:rsid w:val="00973C40"/>
    <w:rsid w:val="009754CA"/>
    <w:rsid w:val="009863F8"/>
    <w:rsid w:val="00990452"/>
    <w:rsid w:val="0099179B"/>
    <w:rsid w:val="00993735"/>
    <w:rsid w:val="009A1507"/>
    <w:rsid w:val="009A2225"/>
    <w:rsid w:val="009A670A"/>
    <w:rsid w:val="009B4EFB"/>
    <w:rsid w:val="009B6550"/>
    <w:rsid w:val="009C0006"/>
    <w:rsid w:val="009C58B5"/>
    <w:rsid w:val="009C652A"/>
    <w:rsid w:val="009D5B9D"/>
    <w:rsid w:val="009D694E"/>
    <w:rsid w:val="009D7642"/>
    <w:rsid w:val="009D7718"/>
    <w:rsid w:val="009F3E32"/>
    <w:rsid w:val="00A02F9C"/>
    <w:rsid w:val="00A0574C"/>
    <w:rsid w:val="00A05B1C"/>
    <w:rsid w:val="00A1034F"/>
    <w:rsid w:val="00A15033"/>
    <w:rsid w:val="00A156C6"/>
    <w:rsid w:val="00A24971"/>
    <w:rsid w:val="00A25418"/>
    <w:rsid w:val="00A2688D"/>
    <w:rsid w:val="00A35BAE"/>
    <w:rsid w:val="00A37ED6"/>
    <w:rsid w:val="00A52759"/>
    <w:rsid w:val="00A563C9"/>
    <w:rsid w:val="00A61F60"/>
    <w:rsid w:val="00A644A7"/>
    <w:rsid w:val="00A65B0B"/>
    <w:rsid w:val="00A67E51"/>
    <w:rsid w:val="00A762E5"/>
    <w:rsid w:val="00A77591"/>
    <w:rsid w:val="00A77D2A"/>
    <w:rsid w:val="00A814BE"/>
    <w:rsid w:val="00A853E7"/>
    <w:rsid w:val="00A86BD5"/>
    <w:rsid w:val="00A948D1"/>
    <w:rsid w:val="00A96E35"/>
    <w:rsid w:val="00AA0E30"/>
    <w:rsid w:val="00AA2F4D"/>
    <w:rsid w:val="00AA3FBD"/>
    <w:rsid w:val="00AA57A5"/>
    <w:rsid w:val="00AB3F9B"/>
    <w:rsid w:val="00AB5F83"/>
    <w:rsid w:val="00AD0615"/>
    <w:rsid w:val="00AD0A6D"/>
    <w:rsid w:val="00AD34A9"/>
    <w:rsid w:val="00AD5A82"/>
    <w:rsid w:val="00AE1483"/>
    <w:rsid w:val="00AE36E7"/>
    <w:rsid w:val="00AE40EF"/>
    <w:rsid w:val="00AE463C"/>
    <w:rsid w:val="00AE63FB"/>
    <w:rsid w:val="00AF4CA0"/>
    <w:rsid w:val="00B017DA"/>
    <w:rsid w:val="00B0190B"/>
    <w:rsid w:val="00B05652"/>
    <w:rsid w:val="00B106C9"/>
    <w:rsid w:val="00B1110D"/>
    <w:rsid w:val="00B15322"/>
    <w:rsid w:val="00B15F37"/>
    <w:rsid w:val="00B254C3"/>
    <w:rsid w:val="00B33723"/>
    <w:rsid w:val="00B341D9"/>
    <w:rsid w:val="00B37120"/>
    <w:rsid w:val="00B45293"/>
    <w:rsid w:val="00B46F7E"/>
    <w:rsid w:val="00B519D5"/>
    <w:rsid w:val="00B6014F"/>
    <w:rsid w:val="00B72E02"/>
    <w:rsid w:val="00B9000D"/>
    <w:rsid w:val="00B95CD7"/>
    <w:rsid w:val="00BA4B18"/>
    <w:rsid w:val="00BA5592"/>
    <w:rsid w:val="00BB413F"/>
    <w:rsid w:val="00BB66AC"/>
    <w:rsid w:val="00BC219F"/>
    <w:rsid w:val="00BD2382"/>
    <w:rsid w:val="00BE042A"/>
    <w:rsid w:val="00BE432C"/>
    <w:rsid w:val="00BE4BF1"/>
    <w:rsid w:val="00BE697F"/>
    <w:rsid w:val="00BE719B"/>
    <w:rsid w:val="00BF00B2"/>
    <w:rsid w:val="00BF1D4C"/>
    <w:rsid w:val="00C00EDC"/>
    <w:rsid w:val="00C105FD"/>
    <w:rsid w:val="00C1578F"/>
    <w:rsid w:val="00C161DD"/>
    <w:rsid w:val="00C214EE"/>
    <w:rsid w:val="00C23E27"/>
    <w:rsid w:val="00C24547"/>
    <w:rsid w:val="00C2683A"/>
    <w:rsid w:val="00C26994"/>
    <w:rsid w:val="00C32661"/>
    <w:rsid w:val="00C340E8"/>
    <w:rsid w:val="00C34C02"/>
    <w:rsid w:val="00C42388"/>
    <w:rsid w:val="00C427E3"/>
    <w:rsid w:val="00C42CFB"/>
    <w:rsid w:val="00C4407B"/>
    <w:rsid w:val="00C50201"/>
    <w:rsid w:val="00C5103A"/>
    <w:rsid w:val="00C52574"/>
    <w:rsid w:val="00C53CBD"/>
    <w:rsid w:val="00C54BD5"/>
    <w:rsid w:val="00C61E40"/>
    <w:rsid w:val="00C627CA"/>
    <w:rsid w:val="00C636D6"/>
    <w:rsid w:val="00C639A0"/>
    <w:rsid w:val="00C64AEE"/>
    <w:rsid w:val="00C65D47"/>
    <w:rsid w:val="00C6675A"/>
    <w:rsid w:val="00C732D7"/>
    <w:rsid w:val="00C73AB1"/>
    <w:rsid w:val="00C746F8"/>
    <w:rsid w:val="00C75108"/>
    <w:rsid w:val="00C76356"/>
    <w:rsid w:val="00C806CE"/>
    <w:rsid w:val="00C84304"/>
    <w:rsid w:val="00C96C90"/>
    <w:rsid w:val="00CA02FF"/>
    <w:rsid w:val="00CA0614"/>
    <w:rsid w:val="00CA334D"/>
    <w:rsid w:val="00CA4B12"/>
    <w:rsid w:val="00CB2345"/>
    <w:rsid w:val="00CB2949"/>
    <w:rsid w:val="00CB7BAC"/>
    <w:rsid w:val="00CC73BC"/>
    <w:rsid w:val="00CD1D4C"/>
    <w:rsid w:val="00CD6281"/>
    <w:rsid w:val="00CD6CFD"/>
    <w:rsid w:val="00CE1B1F"/>
    <w:rsid w:val="00CE22DB"/>
    <w:rsid w:val="00CE6CF1"/>
    <w:rsid w:val="00CF27D4"/>
    <w:rsid w:val="00D02A94"/>
    <w:rsid w:val="00D03182"/>
    <w:rsid w:val="00D06B17"/>
    <w:rsid w:val="00D117B9"/>
    <w:rsid w:val="00D134F8"/>
    <w:rsid w:val="00D17B48"/>
    <w:rsid w:val="00D17BD1"/>
    <w:rsid w:val="00D20BEB"/>
    <w:rsid w:val="00D2488A"/>
    <w:rsid w:val="00D27621"/>
    <w:rsid w:val="00D3756F"/>
    <w:rsid w:val="00D4181C"/>
    <w:rsid w:val="00D429BD"/>
    <w:rsid w:val="00D43B60"/>
    <w:rsid w:val="00D46C10"/>
    <w:rsid w:val="00D527A8"/>
    <w:rsid w:val="00D52E9A"/>
    <w:rsid w:val="00D612BA"/>
    <w:rsid w:val="00D656F6"/>
    <w:rsid w:val="00D710A0"/>
    <w:rsid w:val="00D743F3"/>
    <w:rsid w:val="00D76280"/>
    <w:rsid w:val="00D803FF"/>
    <w:rsid w:val="00D82DB9"/>
    <w:rsid w:val="00D85535"/>
    <w:rsid w:val="00D86011"/>
    <w:rsid w:val="00D97F8B"/>
    <w:rsid w:val="00DA24B3"/>
    <w:rsid w:val="00DA3234"/>
    <w:rsid w:val="00DA3ACD"/>
    <w:rsid w:val="00DA5251"/>
    <w:rsid w:val="00DB230E"/>
    <w:rsid w:val="00DB60B2"/>
    <w:rsid w:val="00DB7CDE"/>
    <w:rsid w:val="00DD0164"/>
    <w:rsid w:val="00DD0EDE"/>
    <w:rsid w:val="00DD189D"/>
    <w:rsid w:val="00DD3EC4"/>
    <w:rsid w:val="00DF4B2F"/>
    <w:rsid w:val="00DF7AE6"/>
    <w:rsid w:val="00E00055"/>
    <w:rsid w:val="00E06377"/>
    <w:rsid w:val="00E11260"/>
    <w:rsid w:val="00E12BDC"/>
    <w:rsid w:val="00E14865"/>
    <w:rsid w:val="00E1535B"/>
    <w:rsid w:val="00E169D6"/>
    <w:rsid w:val="00E20E6C"/>
    <w:rsid w:val="00E20EE7"/>
    <w:rsid w:val="00E26D53"/>
    <w:rsid w:val="00E37263"/>
    <w:rsid w:val="00E44F84"/>
    <w:rsid w:val="00E45064"/>
    <w:rsid w:val="00E45115"/>
    <w:rsid w:val="00E45976"/>
    <w:rsid w:val="00E464F9"/>
    <w:rsid w:val="00E5142A"/>
    <w:rsid w:val="00E53D1D"/>
    <w:rsid w:val="00E55EC3"/>
    <w:rsid w:val="00E569A4"/>
    <w:rsid w:val="00E61544"/>
    <w:rsid w:val="00E67E10"/>
    <w:rsid w:val="00E70459"/>
    <w:rsid w:val="00E70CD7"/>
    <w:rsid w:val="00E72B90"/>
    <w:rsid w:val="00E73526"/>
    <w:rsid w:val="00E745F9"/>
    <w:rsid w:val="00E76303"/>
    <w:rsid w:val="00E82773"/>
    <w:rsid w:val="00E847F8"/>
    <w:rsid w:val="00E906A1"/>
    <w:rsid w:val="00E95333"/>
    <w:rsid w:val="00EA7BB9"/>
    <w:rsid w:val="00EB0FEF"/>
    <w:rsid w:val="00EB3E92"/>
    <w:rsid w:val="00EB62C9"/>
    <w:rsid w:val="00EB7AAF"/>
    <w:rsid w:val="00EC0911"/>
    <w:rsid w:val="00EC15FC"/>
    <w:rsid w:val="00EC50B6"/>
    <w:rsid w:val="00EC777F"/>
    <w:rsid w:val="00EC7C8B"/>
    <w:rsid w:val="00ED06FB"/>
    <w:rsid w:val="00ED3A86"/>
    <w:rsid w:val="00EE2FBE"/>
    <w:rsid w:val="00EE7F8B"/>
    <w:rsid w:val="00EF0DD7"/>
    <w:rsid w:val="00EF492C"/>
    <w:rsid w:val="00EF5612"/>
    <w:rsid w:val="00EF5F2F"/>
    <w:rsid w:val="00F03B2A"/>
    <w:rsid w:val="00F04A62"/>
    <w:rsid w:val="00F0795C"/>
    <w:rsid w:val="00F125BE"/>
    <w:rsid w:val="00F14913"/>
    <w:rsid w:val="00F2278F"/>
    <w:rsid w:val="00F233F3"/>
    <w:rsid w:val="00F26AD5"/>
    <w:rsid w:val="00F471F3"/>
    <w:rsid w:val="00F477D9"/>
    <w:rsid w:val="00F4797F"/>
    <w:rsid w:val="00F47C52"/>
    <w:rsid w:val="00F47FBF"/>
    <w:rsid w:val="00F50912"/>
    <w:rsid w:val="00F55B85"/>
    <w:rsid w:val="00F5737B"/>
    <w:rsid w:val="00F579F8"/>
    <w:rsid w:val="00F6598A"/>
    <w:rsid w:val="00F65DF5"/>
    <w:rsid w:val="00F666AA"/>
    <w:rsid w:val="00F67F87"/>
    <w:rsid w:val="00F72AA5"/>
    <w:rsid w:val="00F771F4"/>
    <w:rsid w:val="00F8487B"/>
    <w:rsid w:val="00F85D25"/>
    <w:rsid w:val="00F9283A"/>
    <w:rsid w:val="00F952DF"/>
    <w:rsid w:val="00F9618C"/>
    <w:rsid w:val="00FA327F"/>
    <w:rsid w:val="00FA38CC"/>
    <w:rsid w:val="00FA515E"/>
    <w:rsid w:val="00FA61B6"/>
    <w:rsid w:val="00FB277C"/>
    <w:rsid w:val="00FB3198"/>
    <w:rsid w:val="00FB4AFE"/>
    <w:rsid w:val="00FB574F"/>
    <w:rsid w:val="00FB5B34"/>
    <w:rsid w:val="00FC2B4D"/>
    <w:rsid w:val="00FC52CB"/>
    <w:rsid w:val="00FC7C91"/>
    <w:rsid w:val="00FD1D3C"/>
    <w:rsid w:val="00FD20C9"/>
    <w:rsid w:val="00FD2706"/>
    <w:rsid w:val="00FD4295"/>
    <w:rsid w:val="00FE1EAB"/>
    <w:rsid w:val="00FF691F"/>
    <w:rsid w:val="00FF7F2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1"/>
    </o:shapelayout>
  </w:shapeDefaults>
  <w:decimalSymbol w:val=","/>
  <w:listSeparator w:val=";"/>
  <w14:docId w14:val="15BFA966"/>
  <w15:docId w15:val="{BF131803-517F-4C86-A8D5-61363DD509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b-NO" w:eastAsia="nb-NO" w:bidi="ar-SA"/>
      </w:rPr>
    </w:rPrDefault>
    <w:pPrDefault>
      <w:pPr>
        <w:ind w:firstLine="360"/>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15442"/>
  </w:style>
  <w:style w:type="paragraph" w:styleId="Overskrift1">
    <w:name w:val="heading 1"/>
    <w:basedOn w:val="Normal"/>
    <w:next w:val="Normal"/>
    <w:link w:val="Overskrift1Tegn"/>
    <w:uiPriority w:val="9"/>
    <w:qFormat/>
    <w:rsid w:val="00415442"/>
    <w:pPr>
      <w:pBdr>
        <w:bottom w:val="single" w:sz="12" w:space="1" w:color="548AB7" w:themeColor="accent1" w:themeShade="BF"/>
      </w:pBdr>
      <w:spacing w:before="600" w:after="80"/>
      <w:ind w:firstLine="0"/>
      <w:outlineLvl w:val="0"/>
    </w:pPr>
    <w:rPr>
      <w:rFonts w:asciiTheme="majorHAnsi" w:eastAsiaTheme="majorEastAsia" w:hAnsiTheme="majorHAnsi" w:cstheme="majorBidi"/>
      <w:b/>
      <w:bCs/>
      <w:color w:val="548AB7" w:themeColor="accent1" w:themeShade="BF"/>
      <w:sz w:val="24"/>
      <w:szCs w:val="24"/>
    </w:rPr>
  </w:style>
  <w:style w:type="paragraph" w:styleId="Overskrift2">
    <w:name w:val="heading 2"/>
    <w:basedOn w:val="Normal"/>
    <w:next w:val="Normal"/>
    <w:link w:val="Overskrift2Tegn"/>
    <w:uiPriority w:val="9"/>
    <w:semiHidden/>
    <w:unhideWhenUsed/>
    <w:qFormat/>
    <w:rsid w:val="00415442"/>
    <w:pPr>
      <w:pBdr>
        <w:bottom w:val="single" w:sz="8" w:space="1" w:color="94B6D2" w:themeColor="accent1"/>
      </w:pBdr>
      <w:spacing w:before="200" w:after="80"/>
      <w:ind w:firstLine="0"/>
      <w:outlineLvl w:val="1"/>
    </w:pPr>
    <w:rPr>
      <w:rFonts w:asciiTheme="majorHAnsi" w:eastAsiaTheme="majorEastAsia" w:hAnsiTheme="majorHAnsi" w:cstheme="majorBidi"/>
      <w:color w:val="548AB7" w:themeColor="accent1" w:themeShade="BF"/>
      <w:sz w:val="24"/>
      <w:szCs w:val="24"/>
    </w:rPr>
  </w:style>
  <w:style w:type="paragraph" w:styleId="Overskrift3">
    <w:name w:val="heading 3"/>
    <w:basedOn w:val="Normal"/>
    <w:next w:val="Normal"/>
    <w:link w:val="Overskrift3Tegn"/>
    <w:uiPriority w:val="9"/>
    <w:semiHidden/>
    <w:unhideWhenUsed/>
    <w:qFormat/>
    <w:rsid w:val="00415442"/>
    <w:pPr>
      <w:pBdr>
        <w:bottom w:val="single" w:sz="4" w:space="1" w:color="BED3E4" w:themeColor="accent1" w:themeTint="99"/>
      </w:pBdr>
      <w:spacing w:before="200" w:after="80"/>
      <w:ind w:firstLine="0"/>
      <w:outlineLvl w:val="2"/>
    </w:pPr>
    <w:rPr>
      <w:rFonts w:asciiTheme="majorHAnsi" w:eastAsiaTheme="majorEastAsia" w:hAnsiTheme="majorHAnsi" w:cstheme="majorBidi"/>
      <w:color w:val="94B6D2" w:themeColor="accent1"/>
      <w:sz w:val="24"/>
      <w:szCs w:val="24"/>
    </w:rPr>
  </w:style>
  <w:style w:type="paragraph" w:styleId="Overskrift4">
    <w:name w:val="heading 4"/>
    <w:basedOn w:val="Normal"/>
    <w:next w:val="Normal"/>
    <w:link w:val="Overskrift4Tegn"/>
    <w:uiPriority w:val="9"/>
    <w:semiHidden/>
    <w:unhideWhenUsed/>
    <w:qFormat/>
    <w:rsid w:val="00415442"/>
    <w:pPr>
      <w:pBdr>
        <w:bottom w:val="single" w:sz="4" w:space="2" w:color="D4E1ED" w:themeColor="accent1" w:themeTint="66"/>
      </w:pBdr>
      <w:spacing w:before="200" w:after="80"/>
      <w:ind w:firstLine="0"/>
      <w:outlineLvl w:val="3"/>
    </w:pPr>
    <w:rPr>
      <w:rFonts w:asciiTheme="majorHAnsi" w:eastAsiaTheme="majorEastAsia" w:hAnsiTheme="majorHAnsi" w:cstheme="majorBidi"/>
      <w:i/>
      <w:iCs/>
      <w:color w:val="94B6D2" w:themeColor="accent1"/>
      <w:sz w:val="24"/>
      <w:szCs w:val="24"/>
    </w:rPr>
  </w:style>
  <w:style w:type="paragraph" w:styleId="Overskrift5">
    <w:name w:val="heading 5"/>
    <w:basedOn w:val="Normal"/>
    <w:next w:val="Normal"/>
    <w:link w:val="Overskrift5Tegn"/>
    <w:uiPriority w:val="9"/>
    <w:semiHidden/>
    <w:unhideWhenUsed/>
    <w:qFormat/>
    <w:rsid w:val="00415442"/>
    <w:pPr>
      <w:spacing w:before="200" w:after="80"/>
      <w:ind w:firstLine="0"/>
      <w:outlineLvl w:val="4"/>
    </w:pPr>
    <w:rPr>
      <w:rFonts w:asciiTheme="majorHAnsi" w:eastAsiaTheme="majorEastAsia" w:hAnsiTheme="majorHAnsi" w:cstheme="majorBidi"/>
      <w:color w:val="94B6D2" w:themeColor="accent1"/>
    </w:rPr>
  </w:style>
  <w:style w:type="paragraph" w:styleId="Overskrift6">
    <w:name w:val="heading 6"/>
    <w:basedOn w:val="Normal"/>
    <w:next w:val="Normal"/>
    <w:link w:val="Overskrift6Tegn"/>
    <w:uiPriority w:val="9"/>
    <w:semiHidden/>
    <w:unhideWhenUsed/>
    <w:qFormat/>
    <w:rsid w:val="00415442"/>
    <w:pPr>
      <w:spacing w:before="280" w:after="100"/>
      <w:ind w:firstLine="0"/>
      <w:outlineLvl w:val="5"/>
    </w:pPr>
    <w:rPr>
      <w:rFonts w:asciiTheme="majorHAnsi" w:eastAsiaTheme="majorEastAsia" w:hAnsiTheme="majorHAnsi" w:cstheme="majorBidi"/>
      <w:i/>
      <w:iCs/>
      <w:color w:val="94B6D2" w:themeColor="accent1"/>
    </w:rPr>
  </w:style>
  <w:style w:type="paragraph" w:styleId="Overskrift7">
    <w:name w:val="heading 7"/>
    <w:basedOn w:val="Normal"/>
    <w:next w:val="Normal"/>
    <w:link w:val="Overskrift7Tegn"/>
    <w:uiPriority w:val="9"/>
    <w:semiHidden/>
    <w:unhideWhenUsed/>
    <w:qFormat/>
    <w:rsid w:val="00415442"/>
    <w:pPr>
      <w:spacing w:before="320" w:after="100"/>
      <w:ind w:firstLine="0"/>
      <w:outlineLvl w:val="6"/>
    </w:pPr>
    <w:rPr>
      <w:rFonts w:asciiTheme="majorHAnsi" w:eastAsiaTheme="majorEastAsia" w:hAnsiTheme="majorHAnsi" w:cstheme="majorBidi"/>
      <w:b/>
      <w:bCs/>
      <w:color w:val="A5AB81" w:themeColor="accent3"/>
      <w:sz w:val="20"/>
      <w:szCs w:val="20"/>
    </w:rPr>
  </w:style>
  <w:style w:type="paragraph" w:styleId="Overskrift8">
    <w:name w:val="heading 8"/>
    <w:basedOn w:val="Normal"/>
    <w:next w:val="Normal"/>
    <w:link w:val="Overskrift8Tegn"/>
    <w:uiPriority w:val="9"/>
    <w:semiHidden/>
    <w:unhideWhenUsed/>
    <w:qFormat/>
    <w:rsid w:val="00415442"/>
    <w:pPr>
      <w:spacing w:before="320" w:after="100"/>
      <w:ind w:firstLine="0"/>
      <w:outlineLvl w:val="7"/>
    </w:pPr>
    <w:rPr>
      <w:rFonts w:asciiTheme="majorHAnsi" w:eastAsiaTheme="majorEastAsia" w:hAnsiTheme="majorHAnsi" w:cstheme="majorBidi"/>
      <w:b/>
      <w:bCs/>
      <w:i/>
      <w:iCs/>
      <w:color w:val="A5AB81" w:themeColor="accent3"/>
      <w:sz w:val="20"/>
      <w:szCs w:val="20"/>
    </w:rPr>
  </w:style>
  <w:style w:type="paragraph" w:styleId="Overskrift9">
    <w:name w:val="heading 9"/>
    <w:basedOn w:val="Normal"/>
    <w:next w:val="Normal"/>
    <w:link w:val="Overskrift9Tegn"/>
    <w:uiPriority w:val="9"/>
    <w:semiHidden/>
    <w:unhideWhenUsed/>
    <w:qFormat/>
    <w:rsid w:val="00415442"/>
    <w:pPr>
      <w:spacing w:before="320" w:after="100"/>
      <w:ind w:firstLine="0"/>
      <w:outlineLvl w:val="8"/>
    </w:pPr>
    <w:rPr>
      <w:rFonts w:asciiTheme="majorHAnsi" w:eastAsiaTheme="majorEastAsia" w:hAnsiTheme="majorHAnsi" w:cstheme="majorBidi"/>
      <w:i/>
      <w:iCs/>
      <w:color w:val="A5AB81" w:themeColor="accent3"/>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unntekst">
    <w:name w:val="footer"/>
    <w:basedOn w:val="Normal"/>
    <w:link w:val="BunntekstTegn"/>
    <w:uiPriority w:val="99"/>
    <w:pPr>
      <w:tabs>
        <w:tab w:val="center" w:pos="4819"/>
        <w:tab w:val="right" w:pos="9071"/>
      </w:tabs>
    </w:pPr>
  </w:style>
  <w:style w:type="paragraph" w:styleId="Topptekst">
    <w:name w:val="header"/>
    <w:basedOn w:val="Normal"/>
    <w:next w:val="Normal"/>
    <w:link w:val="TopptekstTegn"/>
    <w:uiPriority w:val="99"/>
    <w:pPr>
      <w:tabs>
        <w:tab w:val="center" w:pos="4819"/>
        <w:tab w:val="right" w:pos="9071"/>
      </w:tabs>
    </w:pPr>
  </w:style>
  <w:style w:type="paragraph" w:customStyle="1" w:styleId="Heading">
    <w:name w:val="Heading"/>
    <w:basedOn w:val="Normal"/>
    <w:rPr>
      <w:rFonts w:ascii="Britannic Bold" w:hAnsi="Britannic Bold"/>
      <w:sz w:val="32"/>
    </w:rPr>
  </w:style>
  <w:style w:type="paragraph" w:customStyle="1" w:styleId="HeadingSub">
    <w:name w:val="Heading  (Sub)"/>
    <w:basedOn w:val="Normal"/>
    <w:rPr>
      <w:rFonts w:ascii="Britannic Bold" w:hAnsi="Britannic Bold"/>
      <w:sz w:val="24"/>
    </w:rPr>
  </w:style>
  <w:style w:type="character" w:styleId="Hyperkobling">
    <w:name w:val="Hyperlink"/>
    <w:uiPriority w:val="99"/>
    <w:rPr>
      <w:color w:val="0000FF"/>
      <w:u w:val="single"/>
    </w:rPr>
  </w:style>
  <w:style w:type="character" w:styleId="Fulgthyperkobling">
    <w:name w:val="FollowedHyperlink"/>
    <w:rPr>
      <w:color w:val="800080"/>
      <w:u w:val="single"/>
    </w:rPr>
  </w:style>
  <w:style w:type="paragraph" w:styleId="NormalWeb">
    <w:name w:val="Normal (Web)"/>
    <w:basedOn w:val="Normal"/>
    <w:rsid w:val="004704C0"/>
    <w:pPr>
      <w:spacing w:before="100" w:beforeAutospacing="1" w:after="100" w:afterAutospacing="1" w:line="312" w:lineRule="auto"/>
    </w:pPr>
    <w:rPr>
      <w:rFonts w:ascii="Verdana" w:hAnsi="Verdana"/>
      <w:color w:val="000000"/>
      <w:sz w:val="17"/>
      <w:szCs w:val="17"/>
    </w:rPr>
  </w:style>
  <w:style w:type="paragraph" w:styleId="Bobletekst">
    <w:name w:val="Balloon Text"/>
    <w:basedOn w:val="Normal"/>
    <w:semiHidden/>
    <w:rsid w:val="004704C0"/>
    <w:rPr>
      <w:rFonts w:ascii="Tahoma" w:hAnsi="Tahoma" w:cs="Tahoma"/>
      <w:sz w:val="16"/>
      <w:szCs w:val="16"/>
    </w:rPr>
  </w:style>
  <w:style w:type="table" w:styleId="Tabellrutenett">
    <w:name w:val="Table Grid"/>
    <w:basedOn w:val="Vanligtabell"/>
    <w:uiPriority w:val="59"/>
    <w:rsid w:val="001F6F74"/>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415442"/>
    <w:pPr>
      <w:ind w:left="720"/>
      <w:contextualSpacing/>
    </w:pPr>
  </w:style>
  <w:style w:type="character" w:styleId="Merknadsreferanse">
    <w:name w:val="annotation reference"/>
    <w:basedOn w:val="Standardskriftforavsnitt"/>
    <w:uiPriority w:val="99"/>
    <w:unhideWhenUsed/>
    <w:rsid w:val="001F6F74"/>
    <w:rPr>
      <w:sz w:val="16"/>
      <w:szCs w:val="16"/>
    </w:rPr>
  </w:style>
  <w:style w:type="paragraph" w:styleId="Merknadstekst">
    <w:name w:val="annotation text"/>
    <w:basedOn w:val="Normal"/>
    <w:link w:val="MerknadstekstTegn"/>
    <w:uiPriority w:val="99"/>
    <w:unhideWhenUsed/>
    <w:rsid w:val="001F6F74"/>
    <w:pPr>
      <w:spacing w:after="200"/>
    </w:pPr>
    <w:rPr>
      <w:rFonts w:eastAsiaTheme="minorHAnsi"/>
      <w:lang w:val="en-US" w:eastAsia="en-US"/>
    </w:rPr>
  </w:style>
  <w:style w:type="character" w:customStyle="1" w:styleId="MerknadstekstTegn">
    <w:name w:val="Merknadstekst Tegn"/>
    <w:basedOn w:val="Standardskriftforavsnitt"/>
    <w:link w:val="Merknadstekst"/>
    <w:uiPriority w:val="99"/>
    <w:rsid w:val="001F6F74"/>
    <w:rPr>
      <w:rFonts w:asciiTheme="minorHAnsi" w:eastAsiaTheme="minorHAnsi" w:hAnsiTheme="minorHAnsi" w:cstheme="minorBidi"/>
      <w:lang w:val="en-US" w:eastAsia="en-US"/>
    </w:rPr>
  </w:style>
  <w:style w:type="paragraph" w:styleId="Tittel">
    <w:name w:val="Title"/>
    <w:basedOn w:val="Normal"/>
    <w:next w:val="Normal"/>
    <w:link w:val="TittelTegn"/>
    <w:uiPriority w:val="10"/>
    <w:qFormat/>
    <w:rsid w:val="00415442"/>
    <w:pPr>
      <w:pBdr>
        <w:top w:val="single" w:sz="8" w:space="10" w:color="C9DAE8" w:themeColor="accent1" w:themeTint="7F"/>
        <w:bottom w:val="single" w:sz="24" w:space="15" w:color="A5AB81" w:themeColor="accent3"/>
      </w:pBdr>
      <w:ind w:firstLine="0"/>
      <w:jc w:val="center"/>
    </w:pPr>
    <w:rPr>
      <w:rFonts w:asciiTheme="majorHAnsi" w:eastAsiaTheme="majorEastAsia" w:hAnsiTheme="majorHAnsi" w:cstheme="majorBidi"/>
      <w:i/>
      <w:iCs/>
      <w:color w:val="345C7D" w:themeColor="accent1" w:themeShade="7F"/>
      <w:sz w:val="60"/>
      <w:szCs w:val="60"/>
    </w:rPr>
  </w:style>
  <w:style w:type="character" w:customStyle="1" w:styleId="TittelTegn">
    <w:name w:val="Tittel Tegn"/>
    <w:basedOn w:val="Standardskriftforavsnitt"/>
    <w:link w:val="Tittel"/>
    <w:uiPriority w:val="10"/>
    <w:rsid w:val="00415442"/>
    <w:rPr>
      <w:rFonts w:asciiTheme="majorHAnsi" w:eastAsiaTheme="majorEastAsia" w:hAnsiTheme="majorHAnsi" w:cstheme="majorBidi"/>
      <w:i/>
      <w:iCs/>
      <w:color w:val="345C7D" w:themeColor="accent1" w:themeShade="7F"/>
      <w:sz w:val="60"/>
      <w:szCs w:val="60"/>
    </w:rPr>
  </w:style>
  <w:style w:type="paragraph" w:styleId="Undertittel">
    <w:name w:val="Subtitle"/>
    <w:basedOn w:val="Normal"/>
    <w:next w:val="Normal"/>
    <w:link w:val="UndertittelTegn"/>
    <w:uiPriority w:val="11"/>
    <w:qFormat/>
    <w:rsid w:val="00415442"/>
    <w:pPr>
      <w:spacing w:before="200" w:after="900"/>
      <w:ind w:firstLine="0"/>
      <w:jc w:val="right"/>
    </w:pPr>
    <w:rPr>
      <w:i/>
      <w:iCs/>
      <w:sz w:val="24"/>
      <w:szCs w:val="24"/>
    </w:rPr>
  </w:style>
  <w:style w:type="character" w:customStyle="1" w:styleId="UndertittelTegn">
    <w:name w:val="Undertittel Tegn"/>
    <w:basedOn w:val="Standardskriftforavsnitt"/>
    <w:link w:val="Undertittel"/>
    <w:uiPriority w:val="11"/>
    <w:rsid w:val="00415442"/>
    <w:rPr>
      <w:i/>
      <w:iCs/>
      <w:sz w:val="24"/>
      <w:szCs w:val="24"/>
    </w:rPr>
  </w:style>
  <w:style w:type="paragraph" w:styleId="Ingenmellomrom">
    <w:name w:val="No Spacing"/>
    <w:basedOn w:val="Normal"/>
    <w:link w:val="IngenmellomromTegn"/>
    <w:uiPriority w:val="1"/>
    <w:qFormat/>
    <w:rsid w:val="00415442"/>
    <w:pPr>
      <w:ind w:firstLine="0"/>
    </w:pPr>
  </w:style>
  <w:style w:type="character" w:customStyle="1" w:styleId="IngenmellomromTegn">
    <w:name w:val="Ingen mellomrom Tegn"/>
    <w:basedOn w:val="Standardskriftforavsnitt"/>
    <w:link w:val="Ingenmellomrom"/>
    <w:uiPriority w:val="1"/>
    <w:rsid w:val="00415442"/>
  </w:style>
  <w:style w:type="character" w:customStyle="1" w:styleId="Overskrift1Tegn">
    <w:name w:val="Overskrift 1 Tegn"/>
    <w:basedOn w:val="Standardskriftforavsnitt"/>
    <w:link w:val="Overskrift1"/>
    <w:uiPriority w:val="9"/>
    <w:rsid w:val="00415442"/>
    <w:rPr>
      <w:rFonts w:asciiTheme="majorHAnsi" w:eastAsiaTheme="majorEastAsia" w:hAnsiTheme="majorHAnsi" w:cstheme="majorBidi"/>
      <w:b/>
      <w:bCs/>
      <w:color w:val="548AB7" w:themeColor="accent1" w:themeShade="BF"/>
      <w:sz w:val="24"/>
      <w:szCs w:val="24"/>
    </w:rPr>
  </w:style>
  <w:style w:type="character" w:customStyle="1" w:styleId="Overskrift2Tegn">
    <w:name w:val="Overskrift 2 Tegn"/>
    <w:basedOn w:val="Standardskriftforavsnitt"/>
    <w:link w:val="Overskrift2"/>
    <w:uiPriority w:val="9"/>
    <w:semiHidden/>
    <w:rsid w:val="00415442"/>
    <w:rPr>
      <w:rFonts w:asciiTheme="majorHAnsi" w:eastAsiaTheme="majorEastAsia" w:hAnsiTheme="majorHAnsi" w:cstheme="majorBidi"/>
      <w:color w:val="548AB7" w:themeColor="accent1" w:themeShade="BF"/>
      <w:sz w:val="24"/>
      <w:szCs w:val="24"/>
    </w:rPr>
  </w:style>
  <w:style w:type="character" w:customStyle="1" w:styleId="Overskrift3Tegn">
    <w:name w:val="Overskrift 3 Tegn"/>
    <w:basedOn w:val="Standardskriftforavsnitt"/>
    <w:link w:val="Overskrift3"/>
    <w:uiPriority w:val="9"/>
    <w:semiHidden/>
    <w:rsid w:val="00415442"/>
    <w:rPr>
      <w:rFonts w:asciiTheme="majorHAnsi" w:eastAsiaTheme="majorEastAsia" w:hAnsiTheme="majorHAnsi" w:cstheme="majorBidi"/>
      <w:color w:val="94B6D2" w:themeColor="accent1"/>
      <w:sz w:val="24"/>
      <w:szCs w:val="24"/>
    </w:rPr>
  </w:style>
  <w:style w:type="character" w:customStyle="1" w:styleId="Overskrift4Tegn">
    <w:name w:val="Overskrift 4 Tegn"/>
    <w:basedOn w:val="Standardskriftforavsnitt"/>
    <w:link w:val="Overskrift4"/>
    <w:uiPriority w:val="9"/>
    <w:semiHidden/>
    <w:rsid w:val="00415442"/>
    <w:rPr>
      <w:rFonts w:asciiTheme="majorHAnsi" w:eastAsiaTheme="majorEastAsia" w:hAnsiTheme="majorHAnsi" w:cstheme="majorBidi"/>
      <w:i/>
      <w:iCs/>
      <w:color w:val="94B6D2" w:themeColor="accent1"/>
      <w:sz w:val="24"/>
      <w:szCs w:val="24"/>
    </w:rPr>
  </w:style>
  <w:style w:type="character" w:customStyle="1" w:styleId="Overskrift5Tegn">
    <w:name w:val="Overskrift 5 Tegn"/>
    <w:basedOn w:val="Standardskriftforavsnitt"/>
    <w:link w:val="Overskrift5"/>
    <w:uiPriority w:val="9"/>
    <w:semiHidden/>
    <w:rsid w:val="00415442"/>
    <w:rPr>
      <w:rFonts w:asciiTheme="majorHAnsi" w:eastAsiaTheme="majorEastAsia" w:hAnsiTheme="majorHAnsi" w:cstheme="majorBidi"/>
      <w:color w:val="94B6D2" w:themeColor="accent1"/>
    </w:rPr>
  </w:style>
  <w:style w:type="character" w:customStyle="1" w:styleId="Overskrift6Tegn">
    <w:name w:val="Overskrift 6 Tegn"/>
    <w:basedOn w:val="Standardskriftforavsnitt"/>
    <w:link w:val="Overskrift6"/>
    <w:uiPriority w:val="9"/>
    <w:semiHidden/>
    <w:rsid w:val="00415442"/>
    <w:rPr>
      <w:rFonts w:asciiTheme="majorHAnsi" w:eastAsiaTheme="majorEastAsia" w:hAnsiTheme="majorHAnsi" w:cstheme="majorBidi"/>
      <w:i/>
      <w:iCs/>
      <w:color w:val="94B6D2" w:themeColor="accent1"/>
    </w:rPr>
  </w:style>
  <w:style w:type="character" w:customStyle="1" w:styleId="Overskrift7Tegn">
    <w:name w:val="Overskrift 7 Tegn"/>
    <w:basedOn w:val="Standardskriftforavsnitt"/>
    <w:link w:val="Overskrift7"/>
    <w:uiPriority w:val="9"/>
    <w:semiHidden/>
    <w:rsid w:val="00415442"/>
    <w:rPr>
      <w:rFonts w:asciiTheme="majorHAnsi" w:eastAsiaTheme="majorEastAsia" w:hAnsiTheme="majorHAnsi" w:cstheme="majorBidi"/>
      <w:b/>
      <w:bCs/>
      <w:color w:val="A5AB81" w:themeColor="accent3"/>
      <w:sz w:val="20"/>
      <w:szCs w:val="20"/>
    </w:rPr>
  </w:style>
  <w:style w:type="character" w:customStyle="1" w:styleId="Overskrift8Tegn">
    <w:name w:val="Overskrift 8 Tegn"/>
    <w:basedOn w:val="Standardskriftforavsnitt"/>
    <w:link w:val="Overskrift8"/>
    <w:uiPriority w:val="9"/>
    <w:semiHidden/>
    <w:rsid w:val="00415442"/>
    <w:rPr>
      <w:rFonts w:asciiTheme="majorHAnsi" w:eastAsiaTheme="majorEastAsia" w:hAnsiTheme="majorHAnsi" w:cstheme="majorBidi"/>
      <w:b/>
      <w:bCs/>
      <w:i/>
      <w:iCs/>
      <w:color w:val="A5AB81" w:themeColor="accent3"/>
      <w:sz w:val="20"/>
      <w:szCs w:val="20"/>
    </w:rPr>
  </w:style>
  <w:style w:type="character" w:customStyle="1" w:styleId="Overskrift9Tegn">
    <w:name w:val="Overskrift 9 Tegn"/>
    <w:basedOn w:val="Standardskriftforavsnitt"/>
    <w:link w:val="Overskrift9"/>
    <w:uiPriority w:val="9"/>
    <w:semiHidden/>
    <w:rsid w:val="00415442"/>
    <w:rPr>
      <w:rFonts w:asciiTheme="majorHAnsi" w:eastAsiaTheme="majorEastAsia" w:hAnsiTheme="majorHAnsi" w:cstheme="majorBidi"/>
      <w:i/>
      <w:iCs/>
      <w:color w:val="A5AB81" w:themeColor="accent3"/>
      <w:sz w:val="20"/>
      <w:szCs w:val="20"/>
    </w:rPr>
  </w:style>
  <w:style w:type="paragraph" w:styleId="Bildetekst">
    <w:name w:val="caption"/>
    <w:basedOn w:val="Normal"/>
    <w:next w:val="Normal"/>
    <w:uiPriority w:val="35"/>
    <w:semiHidden/>
    <w:unhideWhenUsed/>
    <w:qFormat/>
    <w:rsid w:val="00415442"/>
    <w:rPr>
      <w:b/>
      <w:bCs/>
      <w:sz w:val="18"/>
      <w:szCs w:val="18"/>
    </w:rPr>
  </w:style>
  <w:style w:type="character" w:styleId="Sterk">
    <w:name w:val="Strong"/>
    <w:basedOn w:val="Standardskriftforavsnitt"/>
    <w:uiPriority w:val="22"/>
    <w:qFormat/>
    <w:rsid w:val="00415442"/>
    <w:rPr>
      <w:b/>
      <w:bCs/>
      <w:spacing w:val="0"/>
    </w:rPr>
  </w:style>
  <w:style w:type="character" w:styleId="Utheving">
    <w:name w:val="Emphasis"/>
    <w:uiPriority w:val="20"/>
    <w:qFormat/>
    <w:rsid w:val="00415442"/>
    <w:rPr>
      <w:b/>
      <w:bCs/>
      <w:i/>
      <w:iCs/>
      <w:color w:val="5A5A5A" w:themeColor="text1" w:themeTint="A5"/>
    </w:rPr>
  </w:style>
  <w:style w:type="paragraph" w:styleId="Sitat">
    <w:name w:val="Quote"/>
    <w:basedOn w:val="Normal"/>
    <w:next w:val="Normal"/>
    <w:link w:val="SitatTegn"/>
    <w:uiPriority w:val="29"/>
    <w:qFormat/>
    <w:rsid w:val="00415442"/>
    <w:rPr>
      <w:rFonts w:asciiTheme="majorHAnsi" w:eastAsiaTheme="majorEastAsia" w:hAnsiTheme="majorHAnsi" w:cstheme="majorBidi"/>
      <w:i/>
      <w:iCs/>
      <w:color w:val="5A5A5A" w:themeColor="text1" w:themeTint="A5"/>
    </w:rPr>
  </w:style>
  <w:style w:type="character" w:customStyle="1" w:styleId="SitatTegn">
    <w:name w:val="Sitat Tegn"/>
    <w:basedOn w:val="Standardskriftforavsnitt"/>
    <w:link w:val="Sitat"/>
    <w:uiPriority w:val="29"/>
    <w:rsid w:val="00415442"/>
    <w:rPr>
      <w:rFonts w:asciiTheme="majorHAnsi" w:eastAsiaTheme="majorEastAsia" w:hAnsiTheme="majorHAnsi" w:cstheme="majorBidi"/>
      <w:i/>
      <w:iCs/>
      <w:color w:val="5A5A5A" w:themeColor="text1" w:themeTint="A5"/>
    </w:rPr>
  </w:style>
  <w:style w:type="paragraph" w:styleId="Sterktsitat">
    <w:name w:val="Intense Quote"/>
    <w:basedOn w:val="Normal"/>
    <w:next w:val="Normal"/>
    <w:link w:val="SterktsitatTegn"/>
    <w:uiPriority w:val="30"/>
    <w:qFormat/>
    <w:rsid w:val="00415442"/>
    <w:pPr>
      <w:pBdr>
        <w:top w:val="single" w:sz="12" w:space="10" w:color="D4E1ED" w:themeColor="accent1" w:themeTint="66"/>
        <w:left w:val="single" w:sz="36" w:space="4" w:color="94B6D2" w:themeColor="accent1"/>
        <w:bottom w:val="single" w:sz="24" w:space="10" w:color="A5AB81" w:themeColor="accent3"/>
        <w:right w:val="single" w:sz="36" w:space="4" w:color="94B6D2" w:themeColor="accent1"/>
      </w:pBdr>
      <w:shd w:val="clear" w:color="auto" w:fill="94B6D2"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SterktsitatTegn">
    <w:name w:val="Sterkt sitat Tegn"/>
    <w:basedOn w:val="Standardskriftforavsnitt"/>
    <w:link w:val="Sterktsitat"/>
    <w:uiPriority w:val="30"/>
    <w:rsid w:val="00415442"/>
    <w:rPr>
      <w:rFonts w:asciiTheme="majorHAnsi" w:eastAsiaTheme="majorEastAsia" w:hAnsiTheme="majorHAnsi" w:cstheme="majorBidi"/>
      <w:i/>
      <w:iCs/>
      <w:color w:val="FFFFFF" w:themeColor="background1"/>
      <w:sz w:val="24"/>
      <w:szCs w:val="24"/>
      <w:shd w:val="clear" w:color="auto" w:fill="94B6D2" w:themeFill="accent1"/>
    </w:rPr>
  </w:style>
  <w:style w:type="character" w:styleId="Svakutheving">
    <w:name w:val="Subtle Emphasis"/>
    <w:uiPriority w:val="19"/>
    <w:qFormat/>
    <w:rsid w:val="00415442"/>
    <w:rPr>
      <w:i/>
      <w:iCs/>
      <w:color w:val="5A5A5A" w:themeColor="text1" w:themeTint="A5"/>
    </w:rPr>
  </w:style>
  <w:style w:type="character" w:styleId="Sterkutheving">
    <w:name w:val="Intense Emphasis"/>
    <w:uiPriority w:val="21"/>
    <w:qFormat/>
    <w:rsid w:val="00415442"/>
    <w:rPr>
      <w:b/>
      <w:bCs/>
      <w:i/>
      <w:iCs/>
      <w:color w:val="94B6D2" w:themeColor="accent1"/>
      <w:sz w:val="22"/>
      <w:szCs w:val="22"/>
    </w:rPr>
  </w:style>
  <w:style w:type="character" w:styleId="Svakreferanse">
    <w:name w:val="Subtle Reference"/>
    <w:uiPriority w:val="31"/>
    <w:qFormat/>
    <w:rsid w:val="00415442"/>
    <w:rPr>
      <w:color w:val="auto"/>
      <w:u w:val="single" w:color="A5AB81" w:themeColor="accent3"/>
    </w:rPr>
  </w:style>
  <w:style w:type="character" w:styleId="Sterkreferanse">
    <w:name w:val="Intense Reference"/>
    <w:basedOn w:val="Standardskriftforavsnitt"/>
    <w:uiPriority w:val="32"/>
    <w:qFormat/>
    <w:rsid w:val="00415442"/>
    <w:rPr>
      <w:b/>
      <w:bCs/>
      <w:color w:val="80865A" w:themeColor="accent3" w:themeShade="BF"/>
      <w:u w:val="single" w:color="A5AB81" w:themeColor="accent3"/>
    </w:rPr>
  </w:style>
  <w:style w:type="character" w:styleId="Boktittel">
    <w:name w:val="Book Title"/>
    <w:basedOn w:val="Standardskriftforavsnitt"/>
    <w:uiPriority w:val="33"/>
    <w:qFormat/>
    <w:rsid w:val="00415442"/>
    <w:rPr>
      <w:rFonts w:asciiTheme="majorHAnsi" w:eastAsiaTheme="majorEastAsia" w:hAnsiTheme="majorHAnsi" w:cstheme="majorBidi"/>
      <w:b/>
      <w:bCs/>
      <w:i/>
      <w:iCs/>
      <w:color w:val="auto"/>
    </w:rPr>
  </w:style>
  <w:style w:type="paragraph" w:styleId="Overskriftforinnholdsfortegnelse">
    <w:name w:val="TOC Heading"/>
    <w:basedOn w:val="Overskrift1"/>
    <w:next w:val="Normal"/>
    <w:uiPriority w:val="39"/>
    <w:semiHidden/>
    <w:unhideWhenUsed/>
    <w:qFormat/>
    <w:rsid w:val="00415442"/>
    <w:pPr>
      <w:outlineLvl w:val="9"/>
    </w:pPr>
    <w:rPr>
      <w:lang w:bidi="en-US"/>
    </w:rPr>
  </w:style>
  <w:style w:type="table" w:styleId="Tabell-fargerik2">
    <w:name w:val="Table Colorful 2"/>
    <w:basedOn w:val="Vanligtabell"/>
    <w:rsid w:val="00692810"/>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character" w:customStyle="1" w:styleId="BunntekstTegn">
    <w:name w:val="Bunntekst Tegn"/>
    <w:basedOn w:val="Standardskriftforavsnitt"/>
    <w:link w:val="Bunntekst"/>
    <w:uiPriority w:val="99"/>
    <w:rsid w:val="005D6DE2"/>
  </w:style>
  <w:style w:type="character" w:customStyle="1" w:styleId="TopptekstTegn">
    <w:name w:val="Topptekst Tegn"/>
    <w:basedOn w:val="Standardskriftforavsnitt"/>
    <w:link w:val="Topptekst"/>
    <w:uiPriority w:val="99"/>
    <w:rsid w:val="005D6DE2"/>
  </w:style>
  <w:style w:type="paragraph" w:styleId="Kommentaremne">
    <w:name w:val="annotation subject"/>
    <w:basedOn w:val="Merknadstekst"/>
    <w:next w:val="Merknadstekst"/>
    <w:link w:val="KommentaremneTegn"/>
    <w:rsid w:val="00284B29"/>
    <w:pPr>
      <w:spacing w:after="0"/>
    </w:pPr>
    <w:rPr>
      <w:rFonts w:eastAsiaTheme="minorEastAsia"/>
      <w:b/>
      <w:bCs/>
      <w:sz w:val="20"/>
      <w:szCs w:val="20"/>
      <w:lang w:val="nb-NO" w:eastAsia="nb-NO"/>
    </w:rPr>
  </w:style>
  <w:style w:type="character" w:customStyle="1" w:styleId="KommentaremneTegn">
    <w:name w:val="Kommentaremne Tegn"/>
    <w:basedOn w:val="MerknadstekstTegn"/>
    <w:link w:val="Kommentaremne"/>
    <w:rsid w:val="00284B29"/>
    <w:rPr>
      <w:rFonts w:asciiTheme="minorHAnsi" w:eastAsiaTheme="minorHAnsi" w:hAnsiTheme="minorHAnsi" w:cstheme="minorBidi"/>
      <w:b/>
      <w:bCs/>
      <w:sz w:val="20"/>
      <w:szCs w:val="20"/>
      <w:lang w:val="en-US" w:eastAsia="en-US"/>
    </w:rPr>
  </w:style>
  <w:style w:type="paragraph" w:styleId="INNH1">
    <w:name w:val="toc 1"/>
    <w:basedOn w:val="Normal"/>
    <w:next w:val="Normal"/>
    <w:autoRedefine/>
    <w:uiPriority w:val="39"/>
    <w:unhideWhenUsed/>
    <w:rsid w:val="001D6EAC"/>
    <w:pPr>
      <w:spacing w:after="100"/>
    </w:pPr>
  </w:style>
  <w:style w:type="paragraph" w:customStyle="1" w:styleId="Default">
    <w:name w:val="Default"/>
    <w:rsid w:val="00861B32"/>
    <w:pPr>
      <w:autoSpaceDE w:val="0"/>
      <w:autoSpaceDN w:val="0"/>
      <w:adjustRightInd w:val="0"/>
      <w:ind w:firstLine="0"/>
    </w:pPr>
    <w:rPr>
      <w:rFonts w:ascii="Wingdings" w:hAnsi="Wingdings" w:cs="Wingdings"/>
      <w:color w:val="000000"/>
      <w:sz w:val="24"/>
      <w:szCs w:val="24"/>
    </w:rPr>
  </w:style>
  <w:style w:type="character" w:styleId="Ulstomtale">
    <w:name w:val="Unresolved Mention"/>
    <w:basedOn w:val="Standardskriftforavsnitt"/>
    <w:uiPriority w:val="99"/>
    <w:semiHidden/>
    <w:unhideWhenUsed/>
    <w:rsid w:val="009B4E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1238099">
      <w:bodyDiv w:val="1"/>
      <w:marLeft w:val="0"/>
      <w:marRight w:val="0"/>
      <w:marTop w:val="0"/>
      <w:marBottom w:val="0"/>
      <w:divBdr>
        <w:top w:val="none" w:sz="0" w:space="0" w:color="auto"/>
        <w:left w:val="none" w:sz="0" w:space="0" w:color="auto"/>
        <w:bottom w:val="none" w:sz="0" w:space="0" w:color="auto"/>
        <w:right w:val="none" w:sz="0" w:space="0" w:color="auto"/>
      </w:divBdr>
    </w:div>
    <w:div w:id="773793995">
      <w:bodyDiv w:val="1"/>
      <w:marLeft w:val="0"/>
      <w:marRight w:val="0"/>
      <w:marTop w:val="0"/>
      <w:marBottom w:val="0"/>
      <w:divBdr>
        <w:top w:val="none" w:sz="0" w:space="0" w:color="auto"/>
        <w:left w:val="none" w:sz="0" w:space="0" w:color="auto"/>
        <w:bottom w:val="none" w:sz="0" w:space="0" w:color="auto"/>
        <w:right w:val="none" w:sz="0" w:space="0" w:color="auto"/>
      </w:divBdr>
    </w:div>
    <w:div w:id="979723445">
      <w:bodyDiv w:val="1"/>
      <w:marLeft w:val="0"/>
      <w:marRight w:val="0"/>
      <w:marTop w:val="0"/>
      <w:marBottom w:val="0"/>
      <w:divBdr>
        <w:top w:val="none" w:sz="0" w:space="0" w:color="auto"/>
        <w:left w:val="none" w:sz="0" w:space="0" w:color="auto"/>
        <w:bottom w:val="none" w:sz="0" w:space="0" w:color="auto"/>
        <w:right w:val="none" w:sz="0" w:space="0" w:color="auto"/>
      </w:divBdr>
    </w:div>
    <w:div w:id="1034964924">
      <w:bodyDiv w:val="1"/>
      <w:marLeft w:val="0"/>
      <w:marRight w:val="0"/>
      <w:marTop w:val="0"/>
      <w:marBottom w:val="0"/>
      <w:divBdr>
        <w:top w:val="none" w:sz="0" w:space="0" w:color="auto"/>
        <w:left w:val="none" w:sz="0" w:space="0" w:color="auto"/>
        <w:bottom w:val="none" w:sz="0" w:space="0" w:color="auto"/>
        <w:right w:val="none" w:sz="0" w:space="0" w:color="auto"/>
      </w:divBdr>
    </w:div>
    <w:div w:id="1110317275">
      <w:bodyDiv w:val="1"/>
      <w:marLeft w:val="0"/>
      <w:marRight w:val="0"/>
      <w:marTop w:val="0"/>
      <w:marBottom w:val="0"/>
      <w:divBdr>
        <w:top w:val="none" w:sz="0" w:space="0" w:color="auto"/>
        <w:left w:val="none" w:sz="0" w:space="0" w:color="auto"/>
        <w:bottom w:val="none" w:sz="0" w:space="0" w:color="auto"/>
        <w:right w:val="none" w:sz="0" w:space="0" w:color="auto"/>
      </w:divBdr>
    </w:div>
    <w:div w:id="1266185170">
      <w:bodyDiv w:val="1"/>
      <w:marLeft w:val="0"/>
      <w:marRight w:val="0"/>
      <w:marTop w:val="0"/>
      <w:marBottom w:val="0"/>
      <w:divBdr>
        <w:top w:val="none" w:sz="0" w:space="0" w:color="auto"/>
        <w:left w:val="none" w:sz="0" w:space="0" w:color="auto"/>
        <w:bottom w:val="none" w:sz="0" w:space="0" w:color="auto"/>
        <w:right w:val="none" w:sz="0" w:space="0" w:color="auto"/>
      </w:divBdr>
    </w:div>
    <w:div w:id="1600600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skogkurs.no" TargetMode="External"/><Relationship Id="rId18" Type="http://schemas.openxmlformats.org/officeDocument/2006/relationships/chart" Target="charts/chart4.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nortommer.no" TargetMode="External"/><Relationship Id="rId17" Type="http://schemas.openxmlformats.org/officeDocument/2006/relationships/chart" Target="charts/chart3.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nortommer.no"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3.xml"/><Relationship Id="rId10" Type="http://schemas.openxmlformats.org/officeDocument/2006/relationships/chart" Target="charts/chart2.xml"/><Relationship Id="rId19"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3.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mailto:post@nortommer.no" TargetMode="External"/><Relationship Id="rId2" Type="http://schemas.openxmlformats.org/officeDocument/2006/relationships/hyperlink" Target="mailto:post@nortommer.no" TargetMode="External"/><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6.jpg"/></Relationships>
</file>

<file path=word/_rels/head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6.jpg"/></Relationships>
</file>

<file path=word/charts/_rels/chart1.xml.rels><?xml version="1.0" encoding="UTF-8" standalone="yes"?>
<Relationships xmlns="http://schemas.openxmlformats.org/package/2006/relationships"><Relationship Id="rId3" Type="http://schemas.openxmlformats.org/officeDocument/2006/relationships/oleObject" Target="file:///\\10.50.57.2\nortommer\Sertifisering\Milj&#248;h&#229;ndboken\&#197;rsrapporter\Eksterne%20henvendelser_registreringsskjema_statistikk_2010-2017.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file:///\\10.50.57.2\nortommer\Sertifisering\Milj&#248;h&#229;ndboken\&#197;rsrapporter\Avvik%20statistikk_&#229;rsrapport_2013-2017.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10.50.57.2\nortommer\Sertifisering\Milj&#248;h&#229;ndboken\&#197;rsrapporter\Avvik%20statistikk_&#229;rsrapport_2013-2017.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1" Type="http://schemas.openxmlformats.org/officeDocument/2006/relationships/oleObject" Target="file:///\\10.50.57.2\nortommer\Sertifisering\Milj&#248;h&#229;ndboken\&#197;rsrapporter\Avvik%20statistikk_&#229;rsrapport_2013-2017.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10.50.57.2\nortommer\Sertifisering\Milj&#248;h&#229;ndboken\&#197;rsrapporter\Avvik%20statistikk_&#229;rsrapport_2013-2017.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pivotSource>
    <c:name>[Eksterne henvendelser_registreringsskjema_statistikk_2010-2017.xlsx]Pivot 2018!Pivottabell5</c:name>
    <c:fmtId val="-1"/>
  </c:pivotSource>
  <c:chart>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accent1"/>
          </a:solidFill>
          <a:ln>
            <a:noFill/>
          </a:ln>
          <a:effectLst/>
        </c:spPr>
        <c:marker>
          <c:symbol val="none"/>
        </c:marker>
      </c:pivotFmt>
      <c:pivotFmt>
        <c:idx val="13"/>
        <c:spPr>
          <a:solidFill>
            <a:schemeClr val="accent1"/>
          </a:solidFill>
          <a:ln>
            <a:noFill/>
          </a:ln>
          <a:effectLst/>
        </c:spPr>
        <c:marker>
          <c:symbol val="none"/>
        </c:marker>
      </c:pivotFmt>
      <c:pivotFmt>
        <c:idx val="14"/>
        <c:spPr>
          <a:solidFill>
            <a:schemeClr val="accent1"/>
          </a:solidFill>
          <a:ln>
            <a:noFill/>
          </a:ln>
          <a:effectLst/>
        </c:spPr>
        <c:marker>
          <c:symbol val="none"/>
        </c:marker>
      </c:pivotFmt>
      <c:pivotFmt>
        <c:idx val="15"/>
        <c:spPr>
          <a:solidFill>
            <a:schemeClr val="accent1"/>
          </a:solidFill>
          <a:ln>
            <a:noFill/>
          </a:ln>
          <a:effectLst/>
        </c:spPr>
        <c:marker>
          <c:symbol val="none"/>
        </c:marker>
      </c:pivotFmt>
      <c:pivotFmt>
        <c:idx val="16"/>
        <c:spPr>
          <a:solidFill>
            <a:schemeClr val="accent1"/>
          </a:solidFill>
          <a:ln>
            <a:noFill/>
          </a:ln>
          <a:effectLst/>
        </c:spPr>
        <c:marker>
          <c:symbol val="none"/>
        </c:marker>
      </c:pivotFmt>
      <c:pivotFmt>
        <c:idx val="17"/>
        <c:spPr>
          <a:solidFill>
            <a:schemeClr val="accent1"/>
          </a:solidFill>
          <a:ln>
            <a:noFill/>
          </a:ln>
          <a:effectLst/>
        </c:spPr>
        <c:marker>
          <c:symbol val="none"/>
        </c:marker>
      </c:pivotFmt>
      <c:pivotFmt>
        <c:idx val="18"/>
        <c:spPr>
          <a:solidFill>
            <a:schemeClr val="accent1"/>
          </a:solidFill>
          <a:ln>
            <a:noFill/>
          </a:ln>
          <a:effectLst/>
        </c:spPr>
        <c:marker>
          <c:symbol val="none"/>
        </c:marker>
      </c:pivotFmt>
      <c:pivotFmt>
        <c:idx val="19"/>
        <c:spPr>
          <a:solidFill>
            <a:schemeClr val="accent1"/>
          </a:solidFill>
          <a:ln>
            <a:noFill/>
          </a:ln>
          <a:effectLst/>
        </c:spPr>
        <c:marker>
          <c:symbol val="none"/>
        </c:marker>
      </c:pivotFmt>
      <c:pivotFmt>
        <c:idx val="20"/>
        <c:spPr>
          <a:solidFill>
            <a:schemeClr val="accent1"/>
          </a:solidFill>
          <a:ln>
            <a:noFill/>
          </a:ln>
          <a:effectLst/>
        </c:spPr>
        <c:marker>
          <c:symbol val="none"/>
        </c:marker>
      </c:pivotFmt>
      <c:pivotFmt>
        <c:idx val="21"/>
        <c:spPr>
          <a:solidFill>
            <a:schemeClr val="accent1"/>
          </a:solidFill>
          <a:ln>
            <a:noFill/>
          </a:ln>
          <a:effectLst/>
        </c:spPr>
        <c:marker>
          <c:symbol val="none"/>
        </c:marker>
      </c:pivotFmt>
      <c:pivotFmt>
        <c:idx val="22"/>
        <c:spPr>
          <a:solidFill>
            <a:schemeClr val="accent1"/>
          </a:solidFill>
          <a:ln>
            <a:noFill/>
          </a:ln>
          <a:effectLst/>
        </c:spPr>
        <c:marker>
          <c:symbol val="none"/>
        </c:marker>
      </c:pivotFmt>
      <c:pivotFmt>
        <c:idx val="23"/>
        <c:spPr>
          <a:solidFill>
            <a:schemeClr val="accent1"/>
          </a:solidFill>
          <a:ln>
            <a:noFill/>
          </a:ln>
          <a:effectLst/>
        </c:spPr>
        <c:marker>
          <c:symbol val="none"/>
        </c:marker>
      </c:pivotFmt>
      <c:pivotFmt>
        <c:idx val="24"/>
        <c:spPr>
          <a:solidFill>
            <a:schemeClr val="accent1"/>
          </a:solidFill>
          <a:ln>
            <a:noFill/>
          </a:ln>
          <a:effectLst/>
        </c:spPr>
        <c:marker>
          <c:symbol val="none"/>
        </c:marker>
      </c:pivotFmt>
      <c:pivotFmt>
        <c:idx val="25"/>
        <c:spPr>
          <a:solidFill>
            <a:schemeClr val="accent1"/>
          </a:solidFill>
          <a:ln>
            <a:noFill/>
          </a:ln>
          <a:effectLst/>
        </c:spPr>
        <c:marker>
          <c:symbol val="none"/>
        </c:marker>
      </c:pivotFmt>
      <c:pivotFmt>
        <c:idx val="26"/>
        <c:spPr>
          <a:solidFill>
            <a:schemeClr val="accent1"/>
          </a:solidFill>
          <a:ln>
            <a:noFill/>
          </a:ln>
          <a:effectLst/>
        </c:spPr>
        <c:marker>
          <c:symbol val="none"/>
        </c:marker>
      </c:pivotFmt>
      <c:pivotFmt>
        <c:idx val="27"/>
        <c:spPr>
          <a:solidFill>
            <a:schemeClr val="accent1"/>
          </a:solidFill>
          <a:ln>
            <a:noFill/>
          </a:ln>
          <a:effectLst/>
        </c:spPr>
        <c:marker>
          <c:symbol val="none"/>
        </c:marker>
      </c:pivotFmt>
      <c:pivotFmt>
        <c:idx val="28"/>
        <c:spPr>
          <a:solidFill>
            <a:schemeClr val="accent1"/>
          </a:solidFill>
          <a:ln>
            <a:noFill/>
          </a:ln>
          <a:effectLst/>
        </c:spPr>
        <c:marker>
          <c:symbol val="none"/>
        </c:marker>
      </c:pivotFmt>
      <c:pivotFmt>
        <c:idx val="29"/>
        <c:spPr>
          <a:solidFill>
            <a:schemeClr val="accent1"/>
          </a:solidFill>
          <a:ln>
            <a:noFill/>
          </a:ln>
          <a:effectLst/>
        </c:spPr>
        <c:marker>
          <c:symbol val="none"/>
        </c:marker>
      </c:pivotFmt>
    </c:pivotFmts>
    <c:plotArea>
      <c:layout/>
      <c:barChart>
        <c:barDir val="col"/>
        <c:grouping val="clustered"/>
        <c:varyColors val="0"/>
        <c:ser>
          <c:idx val="0"/>
          <c:order val="0"/>
          <c:tx>
            <c:strRef>
              <c:f>'Pivot 2018'!$B$1:$B$2</c:f>
              <c:strCache>
                <c:ptCount val="1"/>
                <c:pt idx="0">
                  <c:v>Bransjeorg.</c:v>
                </c:pt>
              </c:strCache>
            </c:strRef>
          </c:tx>
          <c:spPr>
            <a:solidFill>
              <a:schemeClr val="accent1"/>
            </a:solidFill>
            <a:ln>
              <a:noFill/>
            </a:ln>
            <a:effectLst/>
          </c:spPr>
          <c:invertIfNegative val="0"/>
          <c:cat>
            <c:strRef>
              <c:f>'Pivot 2018'!$A$3:$A$10</c:f>
              <c:strCache>
                <c:ptCount val="7"/>
                <c:pt idx="0">
                  <c:v>2012</c:v>
                </c:pt>
                <c:pt idx="1">
                  <c:v>2013</c:v>
                </c:pt>
                <c:pt idx="2">
                  <c:v>2014</c:v>
                </c:pt>
                <c:pt idx="3">
                  <c:v>2015</c:v>
                </c:pt>
                <c:pt idx="4">
                  <c:v>2016</c:v>
                </c:pt>
                <c:pt idx="5">
                  <c:v>2017</c:v>
                </c:pt>
                <c:pt idx="6">
                  <c:v>2018</c:v>
                </c:pt>
              </c:strCache>
            </c:strRef>
          </c:cat>
          <c:val>
            <c:numRef>
              <c:f>'Pivot 2018'!$B$3:$B$10</c:f>
              <c:numCache>
                <c:formatCode>General</c:formatCode>
                <c:ptCount val="7"/>
                <c:pt idx="5">
                  <c:v>1</c:v>
                </c:pt>
                <c:pt idx="6">
                  <c:v>1</c:v>
                </c:pt>
              </c:numCache>
            </c:numRef>
          </c:val>
          <c:extLst>
            <c:ext xmlns:c16="http://schemas.microsoft.com/office/drawing/2014/chart" uri="{C3380CC4-5D6E-409C-BE32-E72D297353CC}">
              <c16:uniqueId val="{00000000-3697-4084-BC70-8D156B0B5484}"/>
            </c:ext>
          </c:extLst>
        </c:ser>
        <c:ser>
          <c:idx val="1"/>
          <c:order val="1"/>
          <c:tx>
            <c:strRef>
              <c:f>'Pivot 2018'!$C$1:$C$2</c:f>
              <c:strCache>
                <c:ptCount val="1"/>
                <c:pt idx="0">
                  <c:v>Enkeltperson</c:v>
                </c:pt>
              </c:strCache>
            </c:strRef>
          </c:tx>
          <c:spPr>
            <a:solidFill>
              <a:schemeClr val="accent2"/>
            </a:solidFill>
            <a:ln>
              <a:noFill/>
            </a:ln>
            <a:effectLst/>
          </c:spPr>
          <c:invertIfNegative val="0"/>
          <c:cat>
            <c:strRef>
              <c:f>'Pivot 2018'!$A$3:$A$10</c:f>
              <c:strCache>
                <c:ptCount val="7"/>
                <c:pt idx="0">
                  <c:v>2012</c:v>
                </c:pt>
                <c:pt idx="1">
                  <c:v>2013</c:v>
                </c:pt>
                <c:pt idx="2">
                  <c:v>2014</c:v>
                </c:pt>
                <c:pt idx="3">
                  <c:v>2015</c:v>
                </c:pt>
                <c:pt idx="4">
                  <c:v>2016</c:v>
                </c:pt>
                <c:pt idx="5">
                  <c:v>2017</c:v>
                </c:pt>
                <c:pt idx="6">
                  <c:v>2018</c:v>
                </c:pt>
              </c:strCache>
            </c:strRef>
          </c:cat>
          <c:val>
            <c:numRef>
              <c:f>'Pivot 2018'!$C$3:$C$10</c:f>
              <c:numCache>
                <c:formatCode>General</c:formatCode>
                <c:ptCount val="7"/>
                <c:pt idx="0">
                  <c:v>3</c:v>
                </c:pt>
                <c:pt idx="2">
                  <c:v>4</c:v>
                </c:pt>
                <c:pt idx="3">
                  <c:v>4</c:v>
                </c:pt>
                <c:pt idx="4">
                  <c:v>7</c:v>
                </c:pt>
                <c:pt idx="5">
                  <c:v>7</c:v>
                </c:pt>
                <c:pt idx="6">
                  <c:v>6</c:v>
                </c:pt>
              </c:numCache>
            </c:numRef>
          </c:val>
          <c:extLst>
            <c:ext xmlns:c16="http://schemas.microsoft.com/office/drawing/2014/chart" uri="{C3380CC4-5D6E-409C-BE32-E72D297353CC}">
              <c16:uniqueId val="{00000001-3697-4084-BC70-8D156B0B5484}"/>
            </c:ext>
          </c:extLst>
        </c:ser>
        <c:ser>
          <c:idx val="2"/>
          <c:order val="2"/>
          <c:tx>
            <c:strRef>
              <c:f>'Pivot 2018'!$D$1:$D$2</c:f>
              <c:strCache>
                <c:ptCount val="1"/>
                <c:pt idx="0">
                  <c:v>Frivillig organisasjon</c:v>
                </c:pt>
              </c:strCache>
            </c:strRef>
          </c:tx>
          <c:spPr>
            <a:solidFill>
              <a:schemeClr val="accent3"/>
            </a:solidFill>
            <a:ln>
              <a:noFill/>
            </a:ln>
            <a:effectLst/>
          </c:spPr>
          <c:invertIfNegative val="0"/>
          <c:cat>
            <c:strRef>
              <c:f>'Pivot 2018'!$A$3:$A$10</c:f>
              <c:strCache>
                <c:ptCount val="7"/>
                <c:pt idx="0">
                  <c:v>2012</c:v>
                </c:pt>
                <c:pt idx="1">
                  <c:v>2013</c:v>
                </c:pt>
                <c:pt idx="2">
                  <c:v>2014</c:v>
                </c:pt>
                <c:pt idx="3">
                  <c:v>2015</c:v>
                </c:pt>
                <c:pt idx="4">
                  <c:v>2016</c:v>
                </c:pt>
                <c:pt idx="5">
                  <c:v>2017</c:v>
                </c:pt>
                <c:pt idx="6">
                  <c:v>2018</c:v>
                </c:pt>
              </c:strCache>
            </c:strRef>
          </c:cat>
          <c:val>
            <c:numRef>
              <c:f>'Pivot 2018'!$D$3:$D$10</c:f>
              <c:numCache>
                <c:formatCode>General</c:formatCode>
                <c:ptCount val="7"/>
                <c:pt idx="0">
                  <c:v>1</c:v>
                </c:pt>
                <c:pt idx="2">
                  <c:v>1</c:v>
                </c:pt>
                <c:pt idx="3">
                  <c:v>3</c:v>
                </c:pt>
                <c:pt idx="4">
                  <c:v>6</c:v>
                </c:pt>
                <c:pt idx="5">
                  <c:v>5</c:v>
                </c:pt>
                <c:pt idx="6">
                  <c:v>7</c:v>
                </c:pt>
              </c:numCache>
            </c:numRef>
          </c:val>
          <c:extLst>
            <c:ext xmlns:c16="http://schemas.microsoft.com/office/drawing/2014/chart" uri="{C3380CC4-5D6E-409C-BE32-E72D297353CC}">
              <c16:uniqueId val="{00000002-3697-4084-BC70-8D156B0B5484}"/>
            </c:ext>
          </c:extLst>
        </c:ser>
        <c:ser>
          <c:idx val="3"/>
          <c:order val="3"/>
          <c:tx>
            <c:strRef>
              <c:f>'Pivot 2018'!$E$1:$E$2</c:f>
              <c:strCache>
                <c:ptCount val="1"/>
                <c:pt idx="0">
                  <c:v>Media</c:v>
                </c:pt>
              </c:strCache>
            </c:strRef>
          </c:tx>
          <c:spPr>
            <a:solidFill>
              <a:schemeClr val="accent4"/>
            </a:solidFill>
            <a:ln>
              <a:noFill/>
            </a:ln>
            <a:effectLst/>
          </c:spPr>
          <c:invertIfNegative val="0"/>
          <c:cat>
            <c:strRef>
              <c:f>'Pivot 2018'!$A$3:$A$10</c:f>
              <c:strCache>
                <c:ptCount val="7"/>
                <c:pt idx="0">
                  <c:v>2012</c:v>
                </c:pt>
                <c:pt idx="1">
                  <c:v>2013</c:v>
                </c:pt>
                <c:pt idx="2">
                  <c:v>2014</c:v>
                </c:pt>
                <c:pt idx="3">
                  <c:v>2015</c:v>
                </c:pt>
                <c:pt idx="4">
                  <c:v>2016</c:v>
                </c:pt>
                <c:pt idx="5">
                  <c:v>2017</c:v>
                </c:pt>
                <c:pt idx="6">
                  <c:v>2018</c:v>
                </c:pt>
              </c:strCache>
            </c:strRef>
          </c:cat>
          <c:val>
            <c:numRef>
              <c:f>'Pivot 2018'!$E$3:$E$10</c:f>
              <c:numCache>
                <c:formatCode>General</c:formatCode>
                <c:ptCount val="7"/>
                <c:pt idx="1">
                  <c:v>1</c:v>
                </c:pt>
                <c:pt idx="2">
                  <c:v>1</c:v>
                </c:pt>
                <c:pt idx="5">
                  <c:v>1</c:v>
                </c:pt>
              </c:numCache>
            </c:numRef>
          </c:val>
          <c:extLst>
            <c:ext xmlns:c16="http://schemas.microsoft.com/office/drawing/2014/chart" uri="{C3380CC4-5D6E-409C-BE32-E72D297353CC}">
              <c16:uniqueId val="{00000003-3697-4084-BC70-8D156B0B5484}"/>
            </c:ext>
          </c:extLst>
        </c:ser>
        <c:ser>
          <c:idx val="4"/>
          <c:order val="4"/>
          <c:tx>
            <c:strRef>
              <c:f>'Pivot 2018'!$F$1:$F$2</c:f>
              <c:strCache>
                <c:ptCount val="1"/>
                <c:pt idx="0">
                  <c:v>Offentlig myndighet</c:v>
                </c:pt>
              </c:strCache>
            </c:strRef>
          </c:tx>
          <c:spPr>
            <a:solidFill>
              <a:schemeClr val="accent5"/>
            </a:solidFill>
            <a:ln>
              <a:noFill/>
            </a:ln>
            <a:effectLst/>
          </c:spPr>
          <c:invertIfNegative val="0"/>
          <c:cat>
            <c:strRef>
              <c:f>'Pivot 2018'!$A$3:$A$10</c:f>
              <c:strCache>
                <c:ptCount val="7"/>
                <c:pt idx="0">
                  <c:v>2012</c:v>
                </c:pt>
                <c:pt idx="1">
                  <c:v>2013</c:v>
                </c:pt>
                <c:pt idx="2">
                  <c:v>2014</c:v>
                </c:pt>
                <c:pt idx="3">
                  <c:v>2015</c:v>
                </c:pt>
                <c:pt idx="4">
                  <c:v>2016</c:v>
                </c:pt>
                <c:pt idx="5">
                  <c:v>2017</c:v>
                </c:pt>
                <c:pt idx="6">
                  <c:v>2018</c:v>
                </c:pt>
              </c:strCache>
            </c:strRef>
          </c:cat>
          <c:val>
            <c:numRef>
              <c:f>'Pivot 2018'!$F$3:$F$10</c:f>
              <c:numCache>
                <c:formatCode>General</c:formatCode>
                <c:ptCount val="7"/>
                <c:pt idx="0">
                  <c:v>6</c:v>
                </c:pt>
                <c:pt idx="3">
                  <c:v>1</c:v>
                </c:pt>
                <c:pt idx="4">
                  <c:v>4</c:v>
                </c:pt>
                <c:pt idx="5">
                  <c:v>5</c:v>
                </c:pt>
                <c:pt idx="6">
                  <c:v>7</c:v>
                </c:pt>
              </c:numCache>
            </c:numRef>
          </c:val>
          <c:extLst>
            <c:ext xmlns:c16="http://schemas.microsoft.com/office/drawing/2014/chart" uri="{C3380CC4-5D6E-409C-BE32-E72D297353CC}">
              <c16:uniqueId val="{00000004-3697-4084-BC70-8D156B0B5484}"/>
            </c:ext>
          </c:extLst>
        </c:ser>
        <c:ser>
          <c:idx val="5"/>
          <c:order val="5"/>
          <c:tx>
            <c:strRef>
              <c:f>'Pivot 2018'!$G$1:$G$2</c:f>
              <c:strCache>
                <c:ptCount val="1"/>
                <c:pt idx="0">
                  <c:v>Sertifikatholder</c:v>
                </c:pt>
              </c:strCache>
            </c:strRef>
          </c:tx>
          <c:spPr>
            <a:solidFill>
              <a:schemeClr val="accent6"/>
            </a:solidFill>
            <a:ln>
              <a:noFill/>
            </a:ln>
            <a:effectLst/>
          </c:spPr>
          <c:invertIfNegative val="0"/>
          <c:cat>
            <c:strRef>
              <c:f>'Pivot 2018'!$A$3:$A$10</c:f>
              <c:strCache>
                <c:ptCount val="7"/>
                <c:pt idx="0">
                  <c:v>2012</c:v>
                </c:pt>
                <c:pt idx="1">
                  <c:v>2013</c:v>
                </c:pt>
                <c:pt idx="2">
                  <c:v>2014</c:v>
                </c:pt>
                <c:pt idx="3">
                  <c:v>2015</c:v>
                </c:pt>
                <c:pt idx="4">
                  <c:v>2016</c:v>
                </c:pt>
                <c:pt idx="5">
                  <c:v>2017</c:v>
                </c:pt>
                <c:pt idx="6">
                  <c:v>2018</c:v>
                </c:pt>
              </c:strCache>
            </c:strRef>
          </c:cat>
          <c:val>
            <c:numRef>
              <c:f>'Pivot 2018'!$G$3:$G$10</c:f>
              <c:numCache>
                <c:formatCode>General</c:formatCode>
                <c:ptCount val="7"/>
                <c:pt idx="0">
                  <c:v>3</c:v>
                </c:pt>
                <c:pt idx="3">
                  <c:v>1</c:v>
                </c:pt>
                <c:pt idx="4">
                  <c:v>2</c:v>
                </c:pt>
                <c:pt idx="6">
                  <c:v>1</c:v>
                </c:pt>
              </c:numCache>
            </c:numRef>
          </c:val>
          <c:extLst>
            <c:ext xmlns:c16="http://schemas.microsoft.com/office/drawing/2014/chart" uri="{C3380CC4-5D6E-409C-BE32-E72D297353CC}">
              <c16:uniqueId val="{00000005-3697-4084-BC70-8D156B0B5484}"/>
            </c:ext>
          </c:extLst>
        </c:ser>
        <c:ser>
          <c:idx val="6"/>
          <c:order val="6"/>
          <c:tx>
            <c:strRef>
              <c:f>'Pivot 2018'!$H$1:$H$2</c:f>
              <c:strCache>
                <c:ptCount val="1"/>
                <c:pt idx="0">
                  <c:v>Skogeier </c:v>
                </c:pt>
              </c:strCache>
            </c:strRef>
          </c:tx>
          <c:spPr>
            <a:solidFill>
              <a:schemeClr val="accent1">
                <a:lumMod val="60000"/>
              </a:schemeClr>
            </a:solidFill>
            <a:ln>
              <a:noFill/>
            </a:ln>
            <a:effectLst/>
          </c:spPr>
          <c:invertIfNegative val="0"/>
          <c:cat>
            <c:strRef>
              <c:f>'Pivot 2018'!$A$3:$A$10</c:f>
              <c:strCache>
                <c:ptCount val="7"/>
                <c:pt idx="0">
                  <c:v>2012</c:v>
                </c:pt>
                <c:pt idx="1">
                  <c:v>2013</c:v>
                </c:pt>
                <c:pt idx="2">
                  <c:v>2014</c:v>
                </c:pt>
                <c:pt idx="3">
                  <c:v>2015</c:v>
                </c:pt>
                <c:pt idx="4">
                  <c:v>2016</c:v>
                </c:pt>
                <c:pt idx="5">
                  <c:v>2017</c:v>
                </c:pt>
                <c:pt idx="6">
                  <c:v>2018</c:v>
                </c:pt>
              </c:strCache>
            </c:strRef>
          </c:cat>
          <c:val>
            <c:numRef>
              <c:f>'Pivot 2018'!$H$3:$H$10</c:f>
              <c:numCache>
                <c:formatCode>General</c:formatCode>
                <c:ptCount val="7"/>
                <c:pt idx="5">
                  <c:v>1</c:v>
                </c:pt>
              </c:numCache>
            </c:numRef>
          </c:val>
          <c:extLst>
            <c:ext xmlns:c16="http://schemas.microsoft.com/office/drawing/2014/chart" uri="{C3380CC4-5D6E-409C-BE32-E72D297353CC}">
              <c16:uniqueId val="{00000006-3697-4084-BC70-8D156B0B5484}"/>
            </c:ext>
          </c:extLst>
        </c:ser>
        <c:ser>
          <c:idx val="7"/>
          <c:order val="7"/>
          <c:tx>
            <c:strRef>
              <c:f>'Pivot 2018'!$I$1:$I$2</c:f>
              <c:strCache>
                <c:ptCount val="1"/>
                <c:pt idx="0">
                  <c:v>Ukjent</c:v>
                </c:pt>
              </c:strCache>
            </c:strRef>
          </c:tx>
          <c:spPr>
            <a:solidFill>
              <a:schemeClr val="accent2">
                <a:lumMod val="60000"/>
              </a:schemeClr>
            </a:solidFill>
            <a:ln>
              <a:noFill/>
            </a:ln>
            <a:effectLst/>
          </c:spPr>
          <c:invertIfNegative val="0"/>
          <c:cat>
            <c:strRef>
              <c:f>'Pivot 2018'!$A$3:$A$10</c:f>
              <c:strCache>
                <c:ptCount val="7"/>
                <c:pt idx="0">
                  <c:v>2012</c:v>
                </c:pt>
                <c:pt idx="1">
                  <c:v>2013</c:v>
                </c:pt>
                <c:pt idx="2">
                  <c:v>2014</c:v>
                </c:pt>
                <c:pt idx="3">
                  <c:v>2015</c:v>
                </c:pt>
                <c:pt idx="4">
                  <c:v>2016</c:v>
                </c:pt>
                <c:pt idx="5">
                  <c:v>2017</c:v>
                </c:pt>
                <c:pt idx="6">
                  <c:v>2018</c:v>
                </c:pt>
              </c:strCache>
            </c:strRef>
          </c:cat>
          <c:val>
            <c:numRef>
              <c:f>'Pivot 2018'!$I$3:$I$10</c:f>
              <c:numCache>
                <c:formatCode>General</c:formatCode>
                <c:ptCount val="7"/>
                <c:pt idx="1">
                  <c:v>1</c:v>
                </c:pt>
              </c:numCache>
            </c:numRef>
          </c:val>
          <c:extLst>
            <c:ext xmlns:c16="http://schemas.microsoft.com/office/drawing/2014/chart" uri="{C3380CC4-5D6E-409C-BE32-E72D297353CC}">
              <c16:uniqueId val="{00000007-3697-4084-BC70-8D156B0B5484}"/>
            </c:ext>
          </c:extLst>
        </c:ser>
        <c:dLbls>
          <c:showLegendKey val="0"/>
          <c:showVal val="0"/>
          <c:showCatName val="0"/>
          <c:showSerName val="0"/>
          <c:showPercent val="0"/>
          <c:showBubbleSize val="0"/>
        </c:dLbls>
        <c:gapWidth val="219"/>
        <c:axId val="522460512"/>
        <c:axId val="522460184"/>
      </c:barChart>
      <c:catAx>
        <c:axId val="522460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522460184"/>
        <c:crosses val="autoZero"/>
        <c:auto val="1"/>
        <c:lblAlgn val="ctr"/>
        <c:lblOffset val="100"/>
        <c:noMultiLvlLbl val="0"/>
      </c:catAx>
      <c:valAx>
        <c:axId val="522460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52246051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'[Avvik statistikk_årsrapport_2013-2017.xlsx]Utvikling'!$A$4</c:f>
              <c:strCache>
                <c:ptCount val="1"/>
                <c:pt idx="0">
                  <c:v>2013</c:v>
                </c:pt>
              </c:strCache>
            </c:strRef>
          </c:tx>
          <c:invertIfNegative val="0"/>
          <c:cat>
            <c:strRef>
              <c:f>'[Avvik statistikk_årsrapport_2013-2017.xlsx]Utvikling'!$D$3:$G$3</c:f>
              <c:strCache>
                <c:ptCount val="4"/>
                <c:pt idx="0">
                  <c:v>PEFC krav</c:v>
                </c:pt>
                <c:pt idx="1">
                  <c:v>Lovverk</c:v>
                </c:pt>
                <c:pt idx="2">
                  <c:v>ISO 14001</c:v>
                </c:pt>
                <c:pt idx="3">
                  <c:v>Internrutine</c:v>
                </c:pt>
              </c:strCache>
            </c:strRef>
          </c:cat>
          <c:val>
            <c:numRef>
              <c:f>'[Avvik statistikk_årsrapport_2013-2017.xlsx]Utvikling'!$D$4:$G$4</c:f>
              <c:numCache>
                <c:formatCode>0%</c:formatCode>
                <c:ptCount val="4"/>
                <c:pt idx="0">
                  <c:v>0.37</c:v>
                </c:pt>
                <c:pt idx="1">
                  <c:v>0</c:v>
                </c:pt>
                <c:pt idx="2">
                  <c:v>0.11</c:v>
                </c:pt>
                <c:pt idx="3">
                  <c:v>0.53</c:v>
                </c:pt>
              </c:numCache>
            </c:numRef>
          </c:val>
          <c:extLst>
            <c:ext xmlns:c16="http://schemas.microsoft.com/office/drawing/2014/chart" uri="{C3380CC4-5D6E-409C-BE32-E72D297353CC}">
              <c16:uniqueId val="{00000000-C75D-479B-BE7F-BF74119B50A2}"/>
            </c:ext>
          </c:extLst>
        </c:ser>
        <c:ser>
          <c:idx val="1"/>
          <c:order val="1"/>
          <c:tx>
            <c:strRef>
              <c:f>'[Avvik statistikk_årsrapport_2013-2017.xlsx]Utvikling'!$A$5</c:f>
              <c:strCache>
                <c:ptCount val="1"/>
                <c:pt idx="0">
                  <c:v>2014</c:v>
                </c:pt>
              </c:strCache>
            </c:strRef>
          </c:tx>
          <c:invertIfNegative val="0"/>
          <c:cat>
            <c:strRef>
              <c:f>'[Avvik statistikk_årsrapport_2013-2017.xlsx]Utvikling'!$D$3:$G$3</c:f>
              <c:strCache>
                <c:ptCount val="4"/>
                <c:pt idx="0">
                  <c:v>PEFC krav</c:v>
                </c:pt>
                <c:pt idx="1">
                  <c:v>Lovverk</c:v>
                </c:pt>
                <c:pt idx="2">
                  <c:v>ISO 14001</c:v>
                </c:pt>
                <c:pt idx="3">
                  <c:v>Internrutine</c:v>
                </c:pt>
              </c:strCache>
            </c:strRef>
          </c:cat>
          <c:val>
            <c:numRef>
              <c:f>'[Avvik statistikk_årsrapport_2013-2017.xlsx]Utvikling'!$D$5:$G$5</c:f>
              <c:numCache>
                <c:formatCode>0%</c:formatCode>
                <c:ptCount val="4"/>
                <c:pt idx="0">
                  <c:v>0.43</c:v>
                </c:pt>
                <c:pt idx="1">
                  <c:v>0.13</c:v>
                </c:pt>
                <c:pt idx="2">
                  <c:v>0.35</c:v>
                </c:pt>
                <c:pt idx="3">
                  <c:v>0.09</c:v>
                </c:pt>
              </c:numCache>
            </c:numRef>
          </c:val>
          <c:extLst>
            <c:ext xmlns:c16="http://schemas.microsoft.com/office/drawing/2014/chart" uri="{C3380CC4-5D6E-409C-BE32-E72D297353CC}">
              <c16:uniqueId val="{00000001-C75D-479B-BE7F-BF74119B50A2}"/>
            </c:ext>
          </c:extLst>
        </c:ser>
        <c:ser>
          <c:idx val="2"/>
          <c:order val="2"/>
          <c:tx>
            <c:strRef>
              <c:f>'[Avvik statistikk_årsrapport_2013-2017.xlsx]Utvikling'!$A$6</c:f>
              <c:strCache>
                <c:ptCount val="1"/>
                <c:pt idx="0">
                  <c:v>2015</c:v>
                </c:pt>
              </c:strCache>
            </c:strRef>
          </c:tx>
          <c:invertIfNegative val="0"/>
          <c:cat>
            <c:strRef>
              <c:f>'[Avvik statistikk_årsrapport_2013-2017.xlsx]Utvikling'!$D$3:$G$3</c:f>
              <c:strCache>
                <c:ptCount val="4"/>
                <c:pt idx="0">
                  <c:v>PEFC krav</c:v>
                </c:pt>
                <c:pt idx="1">
                  <c:v>Lovverk</c:v>
                </c:pt>
                <c:pt idx="2">
                  <c:v>ISO 14001</c:v>
                </c:pt>
                <c:pt idx="3">
                  <c:v>Internrutine</c:v>
                </c:pt>
              </c:strCache>
            </c:strRef>
          </c:cat>
          <c:val>
            <c:numRef>
              <c:f>'[Avvik statistikk_årsrapport_2013-2017.xlsx]Utvikling'!$D$6:$G$6</c:f>
              <c:numCache>
                <c:formatCode>0%</c:formatCode>
                <c:ptCount val="4"/>
                <c:pt idx="0">
                  <c:v>0.5</c:v>
                </c:pt>
                <c:pt idx="1">
                  <c:v>0.11</c:v>
                </c:pt>
                <c:pt idx="2">
                  <c:v>0.32</c:v>
                </c:pt>
                <c:pt idx="3">
                  <c:v>7.0000000000000007E-2</c:v>
                </c:pt>
              </c:numCache>
            </c:numRef>
          </c:val>
          <c:extLst>
            <c:ext xmlns:c16="http://schemas.microsoft.com/office/drawing/2014/chart" uri="{C3380CC4-5D6E-409C-BE32-E72D297353CC}">
              <c16:uniqueId val="{00000002-C75D-479B-BE7F-BF74119B50A2}"/>
            </c:ext>
          </c:extLst>
        </c:ser>
        <c:ser>
          <c:idx val="3"/>
          <c:order val="3"/>
          <c:tx>
            <c:strRef>
              <c:f>'[Avvik statistikk_årsrapport_2013-2017.xlsx]Utvikling'!$A$7</c:f>
              <c:strCache>
                <c:ptCount val="1"/>
                <c:pt idx="0">
                  <c:v>2016</c:v>
                </c:pt>
              </c:strCache>
            </c:strRef>
          </c:tx>
          <c:invertIfNegative val="0"/>
          <c:cat>
            <c:strRef>
              <c:f>'[Avvik statistikk_årsrapport_2013-2017.xlsx]Utvikling'!$D$3:$G$3</c:f>
              <c:strCache>
                <c:ptCount val="4"/>
                <c:pt idx="0">
                  <c:v>PEFC krav</c:v>
                </c:pt>
                <c:pt idx="1">
                  <c:v>Lovverk</c:v>
                </c:pt>
                <c:pt idx="2">
                  <c:v>ISO 14001</c:v>
                </c:pt>
                <c:pt idx="3">
                  <c:v>Internrutine</c:v>
                </c:pt>
              </c:strCache>
            </c:strRef>
          </c:cat>
          <c:val>
            <c:numRef>
              <c:f>'[Avvik statistikk_årsrapport_2013-2017.xlsx]Utvikling'!$D$7:$G$7</c:f>
              <c:numCache>
                <c:formatCode>0%</c:formatCode>
                <c:ptCount val="4"/>
                <c:pt idx="0">
                  <c:v>0.54545454545454541</c:v>
                </c:pt>
                <c:pt idx="1">
                  <c:v>9.0909090909090912E-2</c:v>
                </c:pt>
                <c:pt idx="2">
                  <c:v>0.32727272727272727</c:v>
                </c:pt>
                <c:pt idx="3">
                  <c:v>3.6363636363636362E-2</c:v>
                </c:pt>
              </c:numCache>
            </c:numRef>
          </c:val>
          <c:extLst>
            <c:ext xmlns:c16="http://schemas.microsoft.com/office/drawing/2014/chart" uri="{C3380CC4-5D6E-409C-BE32-E72D297353CC}">
              <c16:uniqueId val="{00000003-C75D-479B-BE7F-BF74119B50A2}"/>
            </c:ext>
          </c:extLst>
        </c:ser>
        <c:ser>
          <c:idx val="4"/>
          <c:order val="4"/>
          <c:tx>
            <c:strRef>
              <c:f>'[Avvik statistikk_årsrapport_2013-2017.xlsx]Utvikling'!$A$8</c:f>
              <c:strCache>
                <c:ptCount val="1"/>
                <c:pt idx="0">
                  <c:v>2017</c:v>
                </c:pt>
              </c:strCache>
            </c:strRef>
          </c:tx>
          <c:invertIfNegative val="0"/>
          <c:cat>
            <c:strRef>
              <c:f>'[Avvik statistikk_årsrapport_2013-2017.xlsx]Utvikling'!$D$3:$G$3</c:f>
              <c:strCache>
                <c:ptCount val="4"/>
                <c:pt idx="0">
                  <c:v>PEFC krav</c:v>
                </c:pt>
                <c:pt idx="1">
                  <c:v>Lovverk</c:v>
                </c:pt>
                <c:pt idx="2">
                  <c:v>ISO 14001</c:v>
                </c:pt>
                <c:pt idx="3">
                  <c:v>Internrutine</c:v>
                </c:pt>
              </c:strCache>
            </c:strRef>
          </c:cat>
          <c:val>
            <c:numRef>
              <c:f>'[Avvik statistikk_årsrapport_2013-2017.xlsx]Utvikling'!$D$8:$G$8</c:f>
              <c:numCache>
                <c:formatCode>0%</c:formatCode>
                <c:ptCount val="4"/>
                <c:pt idx="0">
                  <c:v>0.4</c:v>
                </c:pt>
                <c:pt idx="1">
                  <c:v>3.3333333333333333E-2</c:v>
                </c:pt>
                <c:pt idx="2">
                  <c:v>0.3</c:v>
                </c:pt>
                <c:pt idx="3">
                  <c:v>0.26666666666666666</c:v>
                </c:pt>
              </c:numCache>
            </c:numRef>
          </c:val>
          <c:extLst>
            <c:ext xmlns:c16="http://schemas.microsoft.com/office/drawing/2014/chart" uri="{C3380CC4-5D6E-409C-BE32-E72D297353CC}">
              <c16:uniqueId val="{00000004-C75D-479B-BE7F-BF74119B50A2}"/>
            </c:ext>
          </c:extLst>
        </c:ser>
        <c:ser>
          <c:idx val="5"/>
          <c:order val="5"/>
          <c:tx>
            <c:strRef>
              <c:f>'[Avvik statistikk_årsrapport_2013-2017.xlsx]Utvikling'!$A$9</c:f>
              <c:strCache>
                <c:ptCount val="1"/>
                <c:pt idx="0">
                  <c:v>2018</c:v>
                </c:pt>
              </c:strCache>
            </c:strRef>
          </c:tx>
          <c:invertIfNegative val="0"/>
          <c:cat>
            <c:strRef>
              <c:f>'[Avvik statistikk_årsrapport_2013-2017.xlsx]Utvikling'!$D$3:$G$3</c:f>
              <c:strCache>
                <c:ptCount val="4"/>
                <c:pt idx="0">
                  <c:v>PEFC krav</c:v>
                </c:pt>
                <c:pt idx="1">
                  <c:v>Lovverk</c:v>
                </c:pt>
                <c:pt idx="2">
                  <c:v>ISO 14001</c:v>
                </c:pt>
                <c:pt idx="3">
                  <c:v>Internrutine</c:v>
                </c:pt>
              </c:strCache>
            </c:strRef>
          </c:cat>
          <c:val>
            <c:numRef>
              <c:f>'[Avvik statistikk_årsrapport_2013-2017.xlsx]Utvikling'!$D$9:$G$9</c:f>
              <c:numCache>
                <c:formatCode>0%</c:formatCode>
                <c:ptCount val="4"/>
                <c:pt idx="0">
                  <c:v>0.72972972972972971</c:v>
                </c:pt>
                <c:pt idx="1">
                  <c:v>0.10810810810810811</c:v>
                </c:pt>
                <c:pt idx="2">
                  <c:v>2.7027027027027029E-2</c:v>
                </c:pt>
                <c:pt idx="3">
                  <c:v>0.13513513513513514</c:v>
                </c:pt>
              </c:numCache>
            </c:numRef>
          </c:val>
          <c:extLst>
            <c:ext xmlns:c16="http://schemas.microsoft.com/office/drawing/2014/chart" uri="{C3380CC4-5D6E-409C-BE32-E72D297353CC}">
              <c16:uniqueId val="{00000005-C75D-479B-BE7F-BF74119B50A2}"/>
            </c:ext>
          </c:extLst>
        </c:ser>
        <c:dLbls>
          <c:showLegendKey val="0"/>
          <c:showVal val="0"/>
          <c:showCatName val="0"/>
          <c:showSerName val="0"/>
          <c:showPercent val="0"/>
          <c:showBubbleSize val="0"/>
        </c:dLbls>
        <c:gapWidth val="150"/>
        <c:axId val="194625920"/>
        <c:axId val="194627456"/>
      </c:barChart>
      <c:catAx>
        <c:axId val="194625920"/>
        <c:scaling>
          <c:orientation val="minMax"/>
        </c:scaling>
        <c:delete val="0"/>
        <c:axPos val="b"/>
        <c:numFmt formatCode="General" sourceLinked="0"/>
        <c:majorTickMark val="out"/>
        <c:minorTickMark val="none"/>
        <c:tickLblPos val="nextTo"/>
        <c:crossAx val="194627456"/>
        <c:crosses val="autoZero"/>
        <c:auto val="1"/>
        <c:lblAlgn val="ctr"/>
        <c:lblOffset val="100"/>
        <c:noMultiLvlLbl val="0"/>
      </c:catAx>
      <c:valAx>
        <c:axId val="194627456"/>
        <c:scaling>
          <c:orientation val="minMax"/>
        </c:scaling>
        <c:delete val="0"/>
        <c:axPos val="l"/>
        <c:majorGridlines/>
        <c:numFmt formatCode="0%" sourceLinked="1"/>
        <c:majorTickMark val="out"/>
        <c:minorTickMark val="none"/>
        <c:tickLblPos val="nextTo"/>
        <c:crossAx val="194625920"/>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a:t>Avvik fordelt på noen kravpunkt i Norsk</a:t>
            </a:r>
            <a:r>
              <a:rPr lang="nb-NO" baseline="0"/>
              <a:t> PEFC Skogstandard </a:t>
            </a:r>
            <a:endParaRPr lang="nb-NO"/>
          </a:p>
        </c:rich>
      </c:tx>
      <c:layout>
        <c:manualLayout>
          <c:xMode val="edge"/>
          <c:yMode val="edge"/>
          <c:x val="9.0333333333333349E-2"/>
          <c:y val="1.388888888888888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clustered"/>
        <c:varyColors val="0"/>
        <c:ser>
          <c:idx val="0"/>
          <c:order val="0"/>
          <c:spPr>
            <a:solidFill>
              <a:schemeClr val="accent1"/>
            </a:solidFill>
            <a:ln>
              <a:noFill/>
            </a:ln>
            <a:effectLst/>
          </c:spPr>
          <c:invertIfNegative val="0"/>
          <c:cat>
            <c:strRef>
              <c:f>'[Avvik statistikk_årsrapport_2013-2017.xlsx]Utvikling'!$J$3:$O$3</c:f>
              <c:strCache>
                <c:ptCount val="6"/>
                <c:pt idx="0">
                  <c:v>BVO</c:v>
                </c:pt>
                <c:pt idx="1">
                  <c:v>Kjørespor</c:v>
                </c:pt>
                <c:pt idx="2">
                  <c:v>Kanstone</c:v>
                </c:pt>
                <c:pt idx="3">
                  <c:v>Livsløpstrær</c:v>
                </c:pt>
                <c:pt idx="4">
                  <c:v>Hms</c:v>
                </c:pt>
                <c:pt idx="5">
                  <c:v>Annet</c:v>
                </c:pt>
              </c:strCache>
            </c:strRef>
          </c:cat>
          <c:val>
            <c:numRef>
              <c:f>'[Avvik statistikk_årsrapport_2013-2017.xlsx]Utvikling'!$J$9:$O$9</c:f>
              <c:numCache>
                <c:formatCode>0%</c:formatCode>
                <c:ptCount val="6"/>
                <c:pt idx="0">
                  <c:v>0.25925925925925924</c:v>
                </c:pt>
                <c:pt idx="1">
                  <c:v>0.1111111111111111</c:v>
                </c:pt>
                <c:pt idx="2">
                  <c:v>0.1111111111111111</c:v>
                </c:pt>
                <c:pt idx="3">
                  <c:v>0.1111111111111111</c:v>
                </c:pt>
                <c:pt idx="4">
                  <c:v>3.7037037037037035E-2</c:v>
                </c:pt>
                <c:pt idx="5">
                  <c:v>0.37</c:v>
                </c:pt>
              </c:numCache>
            </c:numRef>
          </c:val>
          <c:extLst>
            <c:ext xmlns:c16="http://schemas.microsoft.com/office/drawing/2014/chart" uri="{C3380CC4-5D6E-409C-BE32-E72D297353CC}">
              <c16:uniqueId val="{00000000-2FA4-47D2-8F17-3F3B49E4B934}"/>
            </c:ext>
          </c:extLst>
        </c:ser>
        <c:dLbls>
          <c:showLegendKey val="0"/>
          <c:showVal val="0"/>
          <c:showCatName val="0"/>
          <c:showSerName val="0"/>
          <c:showPercent val="0"/>
          <c:showBubbleSize val="0"/>
        </c:dLbls>
        <c:gapWidth val="219"/>
        <c:overlap val="-27"/>
        <c:axId val="569056832"/>
        <c:axId val="569057160"/>
      </c:barChart>
      <c:catAx>
        <c:axId val="569056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569057160"/>
        <c:crosses val="autoZero"/>
        <c:auto val="1"/>
        <c:lblAlgn val="ctr"/>
        <c:lblOffset val="100"/>
        <c:noMultiLvlLbl val="0"/>
      </c:catAx>
      <c:valAx>
        <c:axId val="5690571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5690568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'[Avvik statistikk_årsrapport_2013-2017.xlsx]Utvikling'!$U$3</c:f>
              <c:strCache>
                <c:ptCount val="1"/>
                <c:pt idx="0">
                  <c:v>Over-ordnete rutiner</c:v>
                </c:pt>
              </c:strCache>
            </c:strRef>
          </c:tx>
          <c:invertIfNegative val="0"/>
          <c:cat>
            <c:numRef>
              <c:f>'[Avvik statistikk_årsrapport_2013-2017.xlsx]Utvikling'!$A$4:$A$9</c:f>
              <c:numCache>
                <c:formatCode>General</c:formatCode>
                <c:ptCount val="6"/>
                <c:pt idx="0">
                  <c:v>2013</c:v>
                </c:pt>
                <c:pt idx="1">
                  <c:v>2014</c:v>
                </c:pt>
                <c:pt idx="2">
                  <c:v>2015</c:v>
                </c:pt>
                <c:pt idx="3">
                  <c:v>2016</c:v>
                </c:pt>
                <c:pt idx="4">
                  <c:v>2017</c:v>
                </c:pt>
                <c:pt idx="5">
                  <c:v>2018</c:v>
                </c:pt>
              </c:numCache>
            </c:numRef>
          </c:cat>
          <c:val>
            <c:numRef>
              <c:f>'[Avvik statistikk_årsrapport_2013-2017.xlsx]Utvikling'!$U$4:$U$9</c:f>
              <c:numCache>
                <c:formatCode>0%</c:formatCode>
                <c:ptCount val="6"/>
                <c:pt idx="0">
                  <c:v>0.52631578947368418</c:v>
                </c:pt>
                <c:pt idx="1">
                  <c:v>0.47826086956521741</c:v>
                </c:pt>
                <c:pt idx="2">
                  <c:v>0.42857142857142855</c:v>
                </c:pt>
                <c:pt idx="3">
                  <c:v>0.52727272727272723</c:v>
                </c:pt>
                <c:pt idx="4">
                  <c:v>0.48666666666666702</c:v>
                </c:pt>
                <c:pt idx="5">
                  <c:v>0.40540540540540543</c:v>
                </c:pt>
              </c:numCache>
            </c:numRef>
          </c:val>
          <c:extLst>
            <c:ext xmlns:c16="http://schemas.microsoft.com/office/drawing/2014/chart" uri="{C3380CC4-5D6E-409C-BE32-E72D297353CC}">
              <c16:uniqueId val="{00000000-0FC3-47DE-91B6-2632A2E53E10}"/>
            </c:ext>
          </c:extLst>
        </c:ser>
        <c:ser>
          <c:idx val="1"/>
          <c:order val="1"/>
          <c:tx>
            <c:strRef>
              <c:f>'[Avvik statistikk_årsrapport_2013-2017.xlsx]Utvikling'!$V$3</c:f>
              <c:strCache>
                <c:ptCount val="1"/>
                <c:pt idx="0">
                  <c:v>Planlegg.</c:v>
                </c:pt>
              </c:strCache>
            </c:strRef>
          </c:tx>
          <c:invertIfNegative val="0"/>
          <c:cat>
            <c:numRef>
              <c:f>'[Avvik statistikk_årsrapport_2013-2017.xlsx]Utvikling'!$A$4:$A$9</c:f>
              <c:numCache>
                <c:formatCode>General</c:formatCode>
                <c:ptCount val="6"/>
                <c:pt idx="0">
                  <c:v>2013</c:v>
                </c:pt>
                <c:pt idx="1">
                  <c:v>2014</c:v>
                </c:pt>
                <c:pt idx="2">
                  <c:v>2015</c:v>
                </c:pt>
                <c:pt idx="3">
                  <c:v>2016</c:v>
                </c:pt>
                <c:pt idx="4">
                  <c:v>2017</c:v>
                </c:pt>
                <c:pt idx="5">
                  <c:v>2018</c:v>
                </c:pt>
              </c:numCache>
            </c:numRef>
          </c:cat>
          <c:val>
            <c:numRef>
              <c:f>'[Avvik statistikk_årsrapport_2013-2017.xlsx]Utvikling'!$V$4:$V$9</c:f>
              <c:numCache>
                <c:formatCode>0%</c:formatCode>
                <c:ptCount val="6"/>
                <c:pt idx="0">
                  <c:v>0.21052631578947367</c:v>
                </c:pt>
                <c:pt idx="1">
                  <c:v>0.30434782608695654</c:v>
                </c:pt>
                <c:pt idx="2">
                  <c:v>0.32142857142857145</c:v>
                </c:pt>
                <c:pt idx="3">
                  <c:v>0.2</c:v>
                </c:pt>
                <c:pt idx="4">
                  <c:v>0.3</c:v>
                </c:pt>
                <c:pt idx="5">
                  <c:v>0.29729729729729731</c:v>
                </c:pt>
              </c:numCache>
            </c:numRef>
          </c:val>
          <c:extLst>
            <c:ext xmlns:c16="http://schemas.microsoft.com/office/drawing/2014/chart" uri="{C3380CC4-5D6E-409C-BE32-E72D297353CC}">
              <c16:uniqueId val="{00000001-0FC3-47DE-91B6-2632A2E53E10}"/>
            </c:ext>
          </c:extLst>
        </c:ser>
        <c:ser>
          <c:idx val="2"/>
          <c:order val="2"/>
          <c:tx>
            <c:strRef>
              <c:f>'[Avvik statistikk_årsrapport_2013-2017.xlsx]Utvikling'!$W$3</c:f>
              <c:strCache>
                <c:ptCount val="1"/>
                <c:pt idx="0">
                  <c:v>Operative tiltak</c:v>
                </c:pt>
              </c:strCache>
            </c:strRef>
          </c:tx>
          <c:invertIfNegative val="0"/>
          <c:cat>
            <c:numRef>
              <c:f>'[Avvik statistikk_årsrapport_2013-2017.xlsx]Utvikling'!$A$4:$A$9</c:f>
              <c:numCache>
                <c:formatCode>General</c:formatCode>
                <c:ptCount val="6"/>
                <c:pt idx="0">
                  <c:v>2013</c:v>
                </c:pt>
                <c:pt idx="1">
                  <c:v>2014</c:v>
                </c:pt>
                <c:pt idx="2">
                  <c:v>2015</c:v>
                </c:pt>
                <c:pt idx="3">
                  <c:v>2016</c:v>
                </c:pt>
                <c:pt idx="4">
                  <c:v>2017</c:v>
                </c:pt>
                <c:pt idx="5">
                  <c:v>2018</c:v>
                </c:pt>
              </c:numCache>
            </c:numRef>
          </c:cat>
          <c:val>
            <c:numRef>
              <c:f>'[Avvik statistikk_årsrapport_2013-2017.xlsx]Utvikling'!$W$4:$W$9</c:f>
              <c:numCache>
                <c:formatCode>0%</c:formatCode>
                <c:ptCount val="6"/>
                <c:pt idx="0">
                  <c:v>0.42105263157894735</c:v>
                </c:pt>
                <c:pt idx="1">
                  <c:v>0.2608695652173913</c:v>
                </c:pt>
                <c:pt idx="2">
                  <c:v>0.17857142857142858</c:v>
                </c:pt>
                <c:pt idx="3">
                  <c:v>0.30909090909090908</c:v>
                </c:pt>
                <c:pt idx="4">
                  <c:v>0.2</c:v>
                </c:pt>
                <c:pt idx="5">
                  <c:v>0.29729729729729731</c:v>
                </c:pt>
              </c:numCache>
            </c:numRef>
          </c:val>
          <c:extLst>
            <c:ext xmlns:c16="http://schemas.microsoft.com/office/drawing/2014/chart" uri="{C3380CC4-5D6E-409C-BE32-E72D297353CC}">
              <c16:uniqueId val="{00000002-0FC3-47DE-91B6-2632A2E53E10}"/>
            </c:ext>
          </c:extLst>
        </c:ser>
        <c:dLbls>
          <c:showLegendKey val="0"/>
          <c:showVal val="0"/>
          <c:showCatName val="0"/>
          <c:showSerName val="0"/>
          <c:showPercent val="0"/>
          <c:showBubbleSize val="0"/>
        </c:dLbls>
        <c:gapWidth val="150"/>
        <c:axId val="195311872"/>
        <c:axId val="195321856"/>
      </c:barChart>
      <c:catAx>
        <c:axId val="195311872"/>
        <c:scaling>
          <c:orientation val="minMax"/>
        </c:scaling>
        <c:delete val="0"/>
        <c:axPos val="b"/>
        <c:numFmt formatCode="General" sourceLinked="1"/>
        <c:majorTickMark val="out"/>
        <c:minorTickMark val="none"/>
        <c:tickLblPos val="nextTo"/>
        <c:crossAx val="195321856"/>
        <c:crosses val="autoZero"/>
        <c:auto val="1"/>
        <c:lblAlgn val="ctr"/>
        <c:lblOffset val="100"/>
        <c:noMultiLvlLbl val="0"/>
      </c:catAx>
      <c:valAx>
        <c:axId val="195321856"/>
        <c:scaling>
          <c:orientation val="minMax"/>
        </c:scaling>
        <c:delete val="0"/>
        <c:axPos val="l"/>
        <c:majorGridlines/>
        <c:numFmt formatCode="0%" sourceLinked="1"/>
        <c:majorTickMark val="out"/>
        <c:minorTickMark val="none"/>
        <c:tickLblPos val="nextTo"/>
        <c:crossAx val="195311872"/>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'[Avvik statistikk_årsrapport_2013-2017.xlsx]Utvikling'!$AC$27</c:f>
              <c:strCache>
                <c:ptCount val="1"/>
                <c:pt idx="0">
                  <c:v>Mindre</c:v>
                </c:pt>
              </c:strCache>
            </c:strRef>
          </c:tx>
          <c:spPr>
            <a:solidFill>
              <a:schemeClr val="accent1"/>
            </a:solidFill>
            <a:ln>
              <a:noFill/>
            </a:ln>
            <a:effectLst/>
          </c:spPr>
          <c:invertIfNegative val="0"/>
          <c:cat>
            <c:numRef>
              <c:f>'[Avvik statistikk_årsrapport_2013-2017.xlsx]Utvikling'!$A$8:$A$9</c:f>
              <c:numCache>
                <c:formatCode>General</c:formatCode>
                <c:ptCount val="2"/>
                <c:pt idx="0">
                  <c:v>2017</c:v>
                </c:pt>
                <c:pt idx="1">
                  <c:v>2018</c:v>
                </c:pt>
              </c:numCache>
            </c:numRef>
          </c:cat>
          <c:val>
            <c:numRef>
              <c:f>'[Avvik statistikk_årsrapport_2013-2017.xlsx]Utvikling'!$AC$28:$AC$29</c:f>
              <c:numCache>
                <c:formatCode>0%</c:formatCode>
                <c:ptCount val="2"/>
                <c:pt idx="0">
                  <c:v>0.4</c:v>
                </c:pt>
                <c:pt idx="1">
                  <c:v>0.67567567567567566</c:v>
                </c:pt>
              </c:numCache>
            </c:numRef>
          </c:val>
          <c:extLst>
            <c:ext xmlns:c16="http://schemas.microsoft.com/office/drawing/2014/chart" uri="{C3380CC4-5D6E-409C-BE32-E72D297353CC}">
              <c16:uniqueId val="{00000000-3D03-47E9-B5D4-8D714627A1A3}"/>
            </c:ext>
          </c:extLst>
        </c:ser>
        <c:ser>
          <c:idx val="1"/>
          <c:order val="1"/>
          <c:tx>
            <c:strRef>
              <c:f>'[Avvik statistikk_årsrapport_2013-2017.xlsx]Utvikling'!$AD$27</c:f>
              <c:strCache>
                <c:ptCount val="1"/>
                <c:pt idx="0">
                  <c:v>Vesentlig </c:v>
                </c:pt>
              </c:strCache>
            </c:strRef>
          </c:tx>
          <c:spPr>
            <a:solidFill>
              <a:schemeClr val="accent2"/>
            </a:solidFill>
            <a:ln>
              <a:noFill/>
            </a:ln>
            <a:effectLst/>
          </c:spPr>
          <c:invertIfNegative val="0"/>
          <c:cat>
            <c:numRef>
              <c:f>'[Avvik statistikk_årsrapport_2013-2017.xlsx]Utvikling'!$A$8:$A$9</c:f>
              <c:numCache>
                <c:formatCode>General</c:formatCode>
                <c:ptCount val="2"/>
                <c:pt idx="0">
                  <c:v>2017</c:v>
                </c:pt>
                <c:pt idx="1">
                  <c:v>2018</c:v>
                </c:pt>
              </c:numCache>
            </c:numRef>
          </c:cat>
          <c:val>
            <c:numRef>
              <c:f>'[Avvik statistikk_årsrapport_2013-2017.xlsx]Utvikling'!$AD$28:$AD$29</c:f>
              <c:numCache>
                <c:formatCode>0%</c:formatCode>
                <c:ptCount val="2"/>
                <c:pt idx="0">
                  <c:v>0.53333333333333333</c:v>
                </c:pt>
                <c:pt idx="1">
                  <c:v>0.27027027027027029</c:v>
                </c:pt>
              </c:numCache>
            </c:numRef>
          </c:val>
          <c:extLst>
            <c:ext xmlns:c16="http://schemas.microsoft.com/office/drawing/2014/chart" uri="{C3380CC4-5D6E-409C-BE32-E72D297353CC}">
              <c16:uniqueId val="{00000001-3D03-47E9-B5D4-8D714627A1A3}"/>
            </c:ext>
          </c:extLst>
        </c:ser>
        <c:ser>
          <c:idx val="2"/>
          <c:order val="2"/>
          <c:tx>
            <c:strRef>
              <c:f>'[Avvik statistikk_årsrapport_2013-2017.xlsx]Utvikling'!$AE$27</c:f>
              <c:strCache>
                <c:ptCount val="1"/>
                <c:pt idx="0">
                  <c:v>Alvorlig</c:v>
                </c:pt>
              </c:strCache>
            </c:strRef>
          </c:tx>
          <c:spPr>
            <a:solidFill>
              <a:schemeClr val="accent3"/>
            </a:solidFill>
            <a:ln>
              <a:noFill/>
            </a:ln>
            <a:effectLst/>
          </c:spPr>
          <c:invertIfNegative val="0"/>
          <c:cat>
            <c:numRef>
              <c:f>'[Avvik statistikk_årsrapport_2013-2017.xlsx]Utvikling'!$A$8:$A$9</c:f>
              <c:numCache>
                <c:formatCode>General</c:formatCode>
                <c:ptCount val="2"/>
                <c:pt idx="0">
                  <c:v>2017</c:v>
                </c:pt>
                <c:pt idx="1">
                  <c:v>2018</c:v>
                </c:pt>
              </c:numCache>
            </c:numRef>
          </c:cat>
          <c:val>
            <c:numRef>
              <c:f>'[Avvik statistikk_årsrapport_2013-2017.xlsx]Utvikling'!$AE$28:$AE$29</c:f>
              <c:numCache>
                <c:formatCode>0%</c:formatCode>
                <c:ptCount val="2"/>
                <c:pt idx="0">
                  <c:v>3.3333333333333333E-2</c:v>
                </c:pt>
                <c:pt idx="1">
                  <c:v>5.4054054054054057E-2</c:v>
                </c:pt>
              </c:numCache>
            </c:numRef>
          </c:val>
          <c:extLst>
            <c:ext xmlns:c16="http://schemas.microsoft.com/office/drawing/2014/chart" uri="{C3380CC4-5D6E-409C-BE32-E72D297353CC}">
              <c16:uniqueId val="{00000002-3D03-47E9-B5D4-8D714627A1A3}"/>
            </c:ext>
          </c:extLst>
        </c:ser>
        <c:dLbls>
          <c:showLegendKey val="0"/>
          <c:showVal val="0"/>
          <c:showCatName val="0"/>
          <c:showSerName val="0"/>
          <c:showPercent val="0"/>
          <c:showBubbleSize val="0"/>
        </c:dLbls>
        <c:gapWidth val="150"/>
        <c:axId val="621340584"/>
        <c:axId val="621337632"/>
        <c:extLst>
          <c:ext xmlns:c15="http://schemas.microsoft.com/office/drawing/2012/chart" uri="{02D57815-91ED-43cb-92C2-25804820EDAC}">
            <c15:filteredBarSeries>
              <c15:ser>
                <c:idx val="3"/>
                <c:order val="3"/>
                <c:tx>
                  <c:strRef>
                    <c:extLst>
                      <c:ext uri="{02D57815-91ED-43cb-92C2-25804820EDAC}">
                        <c15:formulaRef>
                          <c15:sqref>'[Avvik statistikk_årsrapport_2013-2017.xlsx]Utvikling'!$A$8</c15:sqref>
                        </c15:formulaRef>
                      </c:ext>
                    </c:extLst>
                    <c:strCache>
                      <c:ptCount val="1"/>
                      <c:pt idx="0">
                        <c:v>2017</c:v>
                      </c:pt>
                    </c:strCache>
                  </c:strRef>
                </c:tx>
                <c:spPr>
                  <a:solidFill>
                    <a:schemeClr val="accent4"/>
                  </a:solidFill>
                  <a:ln>
                    <a:noFill/>
                  </a:ln>
                  <a:effectLst/>
                </c:spPr>
                <c:invertIfNegative val="0"/>
                <c:cat>
                  <c:numRef>
                    <c:extLst>
                      <c:ext uri="{02D57815-91ED-43cb-92C2-25804820EDAC}">
                        <c15:formulaRef>
                          <c15:sqref>'[Avvik statistikk_årsrapport_2013-2017.xlsx]Utvikling'!$A$8:$A$9</c15:sqref>
                        </c15:formulaRef>
                      </c:ext>
                    </c:extLst>
                    <c:numCache>
                      <c:formatCode>General</c:formatCode>
                      <c:ptCount val="2"/>
                      <c:pt idx="0">
                        <c:v>2017</c:v>
                      </c:pt>
                      <c:pt idx="1">
                        <c:v>2018</c:v>
                      </c:pt>
                    </c:numCache>
                  </c:numRef>
                </c:cat>
                <c:val>
                  <c:numRef>
                    <c:extLst>
                      <c:ext uri="{02D57815-91ED-43cb-92C2-25804820EDAC}">
                        <c15:formulaRef>
                          <c15:sqref>'[Avvik statistikk_årsrapport_2013-2017.xlsx]Utvikling'!$A$9</c15:sqref>
                        </c15:formulaRef>
                      </c:ext>
                    </c:extLst>
                    <c:numCache>
                      <c:formatCode>General</c:formatCode>
                      <c:ptCount val="1"/>
                      <c:pt idx="0">
                        <c:v>2018</c:v>
                      </c:pt>
                    </c:numCache>
                  </c:numRef>
                </c:val>
                <c:extLst>
                  <c:ext xmlns:c16="http://schemas.microsoft.com/office/drawing/2014/chart" uri="{C3380CC4-5D6E-409C-BE32-E72D297353CC}">
                    <c16:uniqueId val="{00000003-3D03-47E9-B5D4-8D714627A1A3}"/>
                  </c:ext>
                </c:extLst>
              </c15:ser>
            </c15:filteredBarSeries>
          </c:ext>
        </c:extLst>
      </c:barChart>
      <c:catAx>
        <c:axId val="621340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621337632"/>
        <c:crosses val="autoZero"/>
        <c:auto val="1"/>
        <c:lblAlgn val="ctr"/>
        <c:lblOffset val="100"/>
        <c:noMultiLvlLbl val="0"/>
      </c:catAx>
      <c:valAx>
        <c:axId val="6213376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62134058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ema">
  <a:themeElements>
    <a:clrScheme name="Teknologi">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CAE155-5F3E-4F35-B44A-A74EDB2DA4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510</TotalTime>
  <Pages>13</Pages>
  <Words>2948</Words>
  <Characters>19311</Characters>
  <Application>Microsoft Office Word</Application>
  <DocSecurity>0</DocSecurity>
  <Lines>160</Lines>
  <Paragraphs>44</Paragraphs>
  <ScaleCrop>false</ScaleCrop>
  <HeadingPairs>
    <vt:vector size="2" baseType="variant">
      <vt:variant>
        <vt:lpstr>Tittel</vt:lpstr>
      </vt:variant>
      <vt:variant>
        <vt:i4>1</vt:i4>
      </vt:variant>
    </vt:vector>
  </HeadingPairs>
  <TitlesOfParts>
    <vt:vector size="1" baseType="lpstr">
      <vt:lpstr>Årsrapport for miljøsertifisering</vt:lpstr>
    </vt:vector>
  </TitlesOfParts>
  <Company>NORTØMMER</Company>
  <LinksUpToDate>false</LinksUpToDate>
  <CharactersWithSpaces>22215</CharactersWithSpaces>
  <SharedDoc>false</SharedDoc>
  <HLinks>
    <vt:vector size="6" baseType="variant">
      <vt:variant>
        <vt:i4>7536723</vt:i4>
      </vt:variant>
      <vt:variant>
        <vt:i4>0</vt:i4>
      </vt:variant>
      <vt:variant>
        <vt:i4>0</vt:i4>
      </vt:variant>
      <vt:variant>
        <vt:i4>5</vt:i4>
      </vt:variant>
      <vt:variant>
        <vt:lpwstr>mailto:post@nortommer.no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Årsrapport for miljøsertifisering</dc:title>
  <dc:subject>For perioden fra 1. august 2012 til 1. april 2013</dc:subject>
  <dc:creator>Erik Eide</dc:creator>
  <dc:description>For bruk i SuperOffice</dc:description>
  <cp:lastModifiedBy>Nina Lilleeng</cp:lastModifiedBy>
  <cp:revision>4</cp:revision>
  <cp:lastPrinted>2019-05-21T07:52:00Z</cp:lastPrinted>
  <dcterms:created xsi:type="dcterms:W3CDTF">2019-05-21T08:11:00Z</dcterms:created>
  <dcterms:modified xsi:type="dcterms:W3CDTF">2019-05-22T10:27:00Z</dcterms:modified>
</cp:coreProperties>
</file>